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FE" w:rsidRPr="006471FE" w:rsidRDefault="006471FE" w:rsidP="00815F30">
      <w:pPr>
        <w:rPr>
          <w:b/>
          <w:sz w:val="48"/>
          <w:szCs w:val="48"/>
        </w:rPr>
      </w:pPr>
      <w:bookmarkStart w:id="0" w:name="_GoBack"/>
      <w:r w:rsidRPr="006471FE">
        <w:rPr>
          <w:b/>
          <w:sz w:val="48"/>
          <w:szCs w:val="48"/>
        </w:rPr>
        <w:t>ESTATUTO DAS CIDADES</w:t>
      </w:r>
    </w:p>
    <w:bookmarkEnd w:id="0"/>
    <w:p w:rsidR="006471FE" w:rsidRDefault="006471FE" w:rsidP="00815F30"/>
    <w:p w:rsidR="00815F30" w:rsidRDefault="00815F30" w:rsidP="00815F30">
      <w:r>
        <w:t xml:space="preserve">Gostaria de falar sobre </w:t>
      </w:r>
      <w:r w:rsidR="00631529">
        <w:t>alguns d</w:t>
      </w:r>
      <w:r>
        <w:t>os novos instrumentos urban</w:t>
      </w:r>
      <w:r>
        <w:rPr>
          <w:rFonts w:ascii="Calibri" w:hAnsi="Calibri" w:cs="Calibri"/>
        </w:rPr>
        <w:t>í</w:t>
      </w:r>
      <w:r>
        <w:t xml:space="preserve">sticos </w:t>
      </w:r>
      <w:r w:rsidR="000C75BF">
        <w:t>criados pelo</w:t>
      </w:r>
      <w:r>
        <w:t xml:space="preserve"> Estatuto da Cidade que permitem a evidente intera</w:t>
      </w:r>
      <w:r>
        <w:rPr>
          <w:rFonts w:ascii="Calibri" w:hAnsi="Calibri" w:cs="Calibri"/>
        </w:rPr>
        <w:t>çã</w:t>
      </w:r>
      <w:r>
        <w:t>o entre a regula</w:t>
      </w:r>
      <w:r>
        <w:rPr>
          <w:rFonts w:ascii="Calibri" w:hAnsi="Calibri" w:cs="Calibri"/>
        </w:rPr>
        <w:t>çã</w:t>
      </w:r>
      <w:r>
        <w:t>o urbana e a l</w:t>
      </w:r>
      <w:r>
        <w:rPr>
          <w:rFonts w:ascii="Calibri" w:hAnsi="Calibri" w:cs="Calibri"/>
        </w:rPr>
        <w:t>ó</w:t>
      </w:r>
      <w:r>
        <w:t>gica de forma</w:t>
      </w:r>
      <w:r>
        <w:rPr>
          <w:rFonts w:ascii="Calibri" w:hAnsi="Calibri" w:cs="Calibri"/>
        </w:rPr>
        <w:t>çã</w:t>
      </w:r>
      <w:r>
        <w:t>o de pre</w:t>
      </w:r>
      <w:r>
        <w:rPr>
          <w:rFonts w:ascii="Calibri" w:hAnsi="Calibri" w:cs="Calibri"/>
        </w:rPr>
        <w:t>ç</w:t>
      </w:r>
      <w:r>
        <w:t>os no mercado imobili</w:t>
      </w:r>
      <w:r>
        <w:rPr>
          <w:rFonts w:ascii="Calibri" w:hAnsi="Calibri" w:cs="Calibri"/>
        </w:rPr>
        <w:t>á</w:t>
      </w:r>
      <w:r>
        <w:t xml:space="preserve">rio. </w:t>
      </w:r>
      <w:r w:rsidR="00631529">
        <w:t xml:space="preserve">Sabemos que o valor da terra não está na própria terra, o valor da terra depende da sua localização, como afirma </w:t>
      </w:r>
      <w:proofErr w:type="spellStart"/>
      <w:r w:rsidR="00631529">
        <w:t>Bassul</w:t>
      </w:r>
      <w:proofErr w:type="spellEnd"/>
      <w:r w:rsidR="00631529">
        <w:t xml:space="preserve">. </w:t>
      </w:r>
      <w:r>
        <w:t>Esta questão é enfrentada atrav</w:t>
      </w:r>
      <w:r>
        <w:rPr>
          <w:rFonts w:ascii="Calibri" w:hAnsi="Calibri" w:cs="Calibri"/>
        </w:rPr>
        <w:t>é</w:t>
      </w:r>
      <w:r>
        <w:t xml:space="preserve">s de </w:t>
      </w:r>
      <w:r w:rsidR="000C75BF">
        <w:t xml:space="preserve">vários </w:t>
      </w:r>
      <w:r>
        <w:t xml:space="preserve">dispositivos </w:t>
      </w:r>
      <w:r w:rsidR="00631529">
        <w:t xml:space="preserve">do Estatuto da Cidade </w:t>
      </w:r>
      <w:r>
        <w:t>que procuram coibir a reten</w:t>
      </w:r>
      <w:r>
        <w:rPr>
          <w:rFonts w:ascii="Calibri" w:hAnsi="Calibri" w:cs="Calibri"/>
        </w:rPr>
        <w:t>çã</w:t>
      </w:r>
      <w:r>
        <w:t xml:space="preserve">o especulativa de terrenos e de instrumentos que consagram a separação entre o direito de propriedade e o potencial construtivo dos terrenos atribuído pela legislação urbana. A partir do Estatuto da Cidade, áreas vazias ou subutilizadas situadas em áreas dotadas de infraestrutura passaram a ficar sujeitas ao pagamento de IPTU progressivo no tempo e à edificação e parcelamento compulsórios, de acordo com a destinação prevista para a região pelo Plano Diretor do município. </w:t>
      </w:r>
    </w:p>
    <w:p w:rsidR="00815F30" w:rsidRDefault="00815F30" w:rsidP="00815F30">
      <w:r>
        <w:t xml:space="preserve">Para Raquel </w:t>
      </w:r>
      <w:proofErr w:type="spellStart"/>
      <w:r>
        <w:t>Rolnik</w:t>
      </w:r>
      <w:proofErr w:type="spellEnd"/>
      <w:r>
        <w:t xml:space="preserve">, a adoção deste instrumento pode representar uma </w:t>
      </w:r>
      <w:r w:rsidR="0091358C">
        <w:t>solução</w:t>
      </w:r>
      <w:r>
        <w:t xml:space="preserve"> para as cidades que tentam em v</w:t>
      </w:r>
      <w:r>
        <w:rPr>
          <w:rFonts w:ascii="Calibri" w:hAnsi="Calibri" w:cs="Calibri"/>
        </w:rPr>
        <w:t>ã</w:t>
      </w:r>
      <w:r>
        <w:t xml:space="preserve">o enfrentar a expansão horizontal ilimitada, avançando </w:t>
      </w:r>
      <w:r w:rsidR="0091358C">
        <w:t>desordenadamente</w:t>
      </w:r>
      <w:r>
        <w:t xml:space="preserve"> sobre áreas frágeis ou de preservação ambiental</w:t>
      </w:r>
      <w:r w:rsidR="00631529">
        <w:t xml:space="preserve"> e, principalmente, condenando grande parte da população a viver em situação de permanente precariedade. </w:t>
      </w:r>
      <w:r w:rsidR="000C75BF">
        <w:t xml:space="preserve"> </w:t>
      </w:r>
      <w:r>
        <w:t xml:space="preserve">Muitas das grandes e médias cidades do Brasil passam por uma situação de estrangulamento, levando os governos </w:t>
      </w:r>
      <w:r w:rsidR="0091358C">
        <w:t xml:space="preserve">municipais </w:t>
      </w:r>
      <w:r>
        <w:t>a uma necessidade absurda de investimentos em ampliação de redes de infraestrutura</w:t>
      </w:r>
      <w:r w:rsidR="000C75BF">
        <w:t xml:space="preserve">, como </w:t>
      </w:r>
      <w:r>
        <w:t>pavimenta</w:t>
      </w:r>
      <w:r>
        <w:rPr>
          <w:rFonts w:ascii="Calibri" w:hAnsi="Calibri" w:cs="Calibri"/>
        </w:rPr>
        <w:t>çã</w:t>
      </w:r>
      <w:r>
        <w:t>o, saneamento, ilumina</w:t>
      </w:r>
      <w:r>
        <w:rPr>
          <w:rFonts w:ascii="Calibri" w:hAnsi="Calibri" w:cs="Calibri"/>
        </w:rPr>
        <w:t>çã</w:t>
      </w:r>
      <w:r w:rsidR="00631529">
        <w:t>o</w:t>
      </w:r>
      <w:r w:rsidR="0091358C">
        <w:t>.</w:t>
      </w:r>
      <w:r>
        <w:t xml:space="preserve"> Várias </w:t>
      </w:r>
      <w:r w:rsidR="0091358C">
        <w:t>dessas cidades</w:t>
      </w:r>
      <w:r>
        <w:t xml:space="preserve"> são obrigadas a transportar todos os dias a maior parte da sua população para os locais aonde se concentram os empregos e as oportunidades de consumo e de desenvolvimento humano, desperdiçando inutilmente energia e tempo</w:t>
      </w:r>
      <w:r w:rsidR="0091358C">
        <w:t>.</w:t>
      </w:r>
      <w:r>
        <w:t xml:space="preserve"> </w:t>
      </w:r>
    </w:p>
    <w:p w:rsidR="0091358C" w:rsidRDefault="0091358C" w:rsidP="00815F30">
      <w:r>
        <w:t>O</w:t>
      </w:r>
      <w:r w:rsidR="00815F30">
        <w:t xml:space="preserve"> Estatuto consagra </w:t>
      </w:r>
      <w:r>
        <w:t xml:space="preserve">ainda a ideia </w:t>
      </w:r>
      <w:r w:rsidR="00815F30">
        <w:t xml:space="preserve">do Solo Criado, através da institucionalização do Direito de Superfície e da Outorga Onerosa do Direito de Construir. </w:t>
      </w:r>
      <w:r>
        <w:t>Acredito que este seja um dos seus aspectos mais avançados. Se</w:t>
      </w:r>
      <w:r w:rsidR="00815F30">
        <w:t xml:space="preserve"> as potencialidades dos diferentes terrenos urbanos devem ser distintas em função da política urbana (áreas que em função da infraestrutura instalada devem ser adensadas, áreas que não podem ser intensamente ocupadas por apresentarem alto potencial de risco de desabamento ou alagamento, por exemplo), n</w:t>
      </w:r>
      <w:r w:rsidR="00815F30">
        <w:rPr>
          <w:rFonts w:ascii="Calibri" w:hAnsi="Calibri" w:cs="Calibri"/>
        </w:rPr>
        <w:t>ã</w:t>
      </w:r>
      <w:r w:rsidR="00815F30">
        <w:t xml:space="preserve">o </w:t>
      </w:r>
      <w:r w:rsidR="00815F30">
        <w:rPr>
          <w:rFonts w:ascii="Calibri" w:hAnsi="Calibri" w:cs="Calibri"/>
        </w:rPr>
        <w:t>é</w:t>
      </w:r>
      <w:r w:rsidR="00815F30">
        <w:t xml:space="preserve"> justo que os propriet</w:t>
      </w:r>
      <w:r w:rsidR="00815F30">
        <w:rPr>
          <w:rFonts w:ascii="Calibri" w:hAnsi="Calibri" w:cs="Calibri"/>
        </w:rPr>
        <w:t>á</w:t>
      </w:r>
      <w:r w:rsidR="00815F30">
        <w:t>rios sejam penalizados ou beneficiados individualmente por esta condi</w:t>
      </w:r>
      <w:r w:rsidR="00815F30">
        <w:rPr>
          <w:rFonts w:ascii="Calibri" w:hAnsi="Calibri" w:cs="Calibri"/>
        </w:rPr>
        <w:t>çã</w:t>
      </w:r>
      <w:r w:rsidR="00815F30">
        <w:t>o, que independeu totalmente de sua a</w:t>
      </w:r>
      <w:r w:rsidR="00815F30">
        <w:rPr>
          <w:rFonts w:ascii="Calibri" w:hAnsi="Calibri" w:cs="Calibri"/>
        </w:rPr>
        <w:t>çã</w:t>
      </w:r>
      <w:r w:rsidR="00815F30">
        <w:t>o sobre o terreno. Desta forma separa-se um direito básico, que todos</w:t>
      </w:r>
      <w:r>
        <w:t xml:space="preserve"> os</w:t>
      </w:r>
      <w:r w:rsidR="00815F30">
        <w:t xml:space="preserve"> lotes urbanos devem possuir, dos potenciais definidos pela política urbana. </w:t>
      </w:r>
    </w:p>
    <w:p w:rsidR="0029159C" w:rsidRDefault="00815F30" w:rsidP="00815F30">
      <w:r>
        <w:t>Durante o longo processo de tramitação</w:t>
      </w:r>
      <w:r w:rsidR="0091358C">
        <w:t xml:space="preserve"> do Estatuto da Cidade</w:t>
      </w:r>
      <w:r>
        <w:t xml:space="preserve">, </w:t>
      </w:r>
      <w:r w:rsidR="0091358C">
        <w:t>surgiu uma grande reação</w:t>
      </w:r>
      <w:r>
        <w:t xml:space="preserve"> </w:t>
      </w:r>
      <w:r w:rsidR="000C75BF">
        <w:t xml:space="preserve">de certos setores da sociedade </w:t>
      </w:r>
      <w:r>
        <w:t>a estes novos dispositivos</w:t>
      </w:r>
      <w:r w:rsidR="0091358C">
        <w:t>, tentando</w:t>
      </w:r>
      <w:r>
        <w:t xml:space="preserve"> caracteriz</w:t>
      </w:r>
      <w:r w:rsidR="000C75BF">
        <w:t>á-los</w:t>
      </w:r>
      <w:r>
        <w:t xml:space="preserve"> como</w:t>
      </w:r>
      <w:r w:rsidR="0091358C">
        <w:t xml:space="preserve"> </w:t>
      </w:r>
      <w:r>
        <w:t>mais um imposto ou</w:t>
      </w:r>
      <w:r w:rsidR="0091358C">
        <w:t xml:space="preserve"> </w:t>
      </w:r>
      <w:r>
        <w:t xml:space="preserve">confisco de um direito privado. </w:t>
      </w:r>
      <w:r w:rsidR="0091358C">
        <w:t xml:space="preserve">Para Raquel </w:t>
      </w:r>
      <w:proofErr w:type="spellStart"/>
      <w:r w:rsidR="0091358C">
        <w:t>Rolnik</w:t>
      </w:r>
      <w:proofErr w:type="spellEnd"/>
      <w:r w:rsidR="0091358C">
        <w:t>, e</w:t>
      </w:r>
      <w:r>
        <w:t>ste discurso procura inverter o que re</w:t>
      </w:r>
      <w:r w:rsidR="0091358C">
        <w:t>almente ocorre em nossa</w:t>
      </w:r>
      <w:r w:rsidR="00165AE1">
        <w:t>s</w:t>
      </w:r>
      <w:r w:rsidR="0091358C">
        <w:t xml:space="preserve"> cidades:</w:t>
      </w:r>
      <w:r>
        <w:t xml:space="preserve"> a</w:t>
      </w:r>
      <w:r w:rsidR="0091358C">
        <w:t xml:space="preserve"> </w:t>
      </w:r>
      <w:r>
        <w:t>apropria</w:t>
      </w:r>
      <w:r>
        <w:rPr>
          <w:rFonts w:ascii="Calibri" w:hAnsi="Calibri" w:cs="Calibri"/>
        </w:rPr>
        <w:t>çã</w:t>
      </w:r>
      <w:r>
        <w:t>o privada (e na m</w:t>
      </w:r>
      <w:r>
        <w:rPr>
          <w:rFonts w:ascii="Calibri" w:hAnsi="Calibri" w:cs="Calibri"/>
        </w:rPr>
        <w:t>ã</w:t>
      </w:r>
      <w:r>
        <w:t>o de poucos) da valoriza</w:t>
      </w:r>
      <w:r>
        <w:rPr>
          <w:rFonts w:ascii="Calibri" w:hAnsi="Calibri" w:cs="Calibri"/>
        </w:rPr>
        <w:t>çã</w:t>
      </w:r>
      <w:r>
        <w:t>o imobili</w:t>
      </w:r>
      <w:r>
        <w:rPr>
          <w:rFonts w:ascii="Calibri" w:hAnsi="Calibri" w:cs="Calibri"/>
        </w:rPr>
        <w:t>á</w:t>
      </w:r>
      <w:r>
        <w:t>ria decorrente dos investimentos p</w:t>
      </w:r>
      <w:r>
        <w:rPr>
          <w:rFonts w:ascii="Calibri" w:hAnsi="Calibri" w:cs="Calibri"/>
        </w:rPr>
        <w:t>ú</w:t>
      </w:r>
      <w:r>
        <w:t xml:space="preserve">blicos e coletivos, pagos pelos impostos de todos. Além de configurar um confisco, este mecanismo perverso é de tal forma alimentado pela desigualdade de condições urbanas que caracteriza as nossas cidades, que acaba sendo responsável também por instaurar </w:t>
      </w:r>
      <w:r w:rsidR="0091358C">
        <w:t xml:space="preserve">uma urbanização </w:t>
      </w:r>
      <w:r>
        <w:t xml:space="preserve">excludente: as poucas áreas que concentram </w:t>
      </w:r>
      <w:r w:rsidR="007A6EE6">
        <w:t xml:space="preserve">uma boa qualidade de vida </w:t>
      </w:r>
      <w:r>
        <w:t>de uma cidade bem desenhada e equipada são destinadas para os segmentos de maior renda</w:t>
      </w:r>
      <w:r w:rsidR="00631529">
        <w:t xml:space="preserve"> enquanto que p</w:t>
      </w:r>
      <w:r>
        <w:t>ara os mais pobres em nosso pa</w:t>
      </w:r>
      <w:r>
        <w:rPr>
          <w:rFonts w:ascii="Calibri" w:hAnsi="Calibri" w:cs="Calibri"/>
        </w:rPr>
        <w:t>í</w:t>
      </w:r>
      <w:r>
        <w:t>s resta a ocupa</w:t>
      </w:r>
      <w:r>
        <w:rPr>
          <w:rFonts w:ascii="Calibri" w:hAnsi="Calibri" w:cs="Calibri"/>
        </w:rPr>
        <w:t>çã</w:t>
      </w:r>
      <w:r>
        <w:t xml:space="preserve">o das franjas, das </w:t>
      </w:r>
      <w:r>
        <w:rPr>
          <w:rFonts w:ascii="Calibri" w:hAnsi="Calibri" w:cs="Calibri"/>
        </w:rPr>
        <w:t>á</w:t>
      </w:r>
      <w:r>
        <w:t xml:space="preserve">reas longínquas ou pouco aptas para urbanizar como as encostas de morros, as beiras de córrego, os mangues. </w:t>
      </w:r>
    </w:p>
    <w:p w:rsidR="007F55DE" w:rsidRDefault="007F55DE" w:rsidP="00815F30">
      <w:r>
        <w:t>Referências</w:t>
      </w:r>
    </w:p>
    <w:p w:rsidR="007F55DE" w:rsidRDefault="00631529" w:rsidP="00815F30">
      <w:r>
        <w:lastRenderedPageBreak/>
        <w:t xml:space="preserve">BASSUL, </w:t>
      </w:r>
      <w:r w:rsidR="007F55DE">
        <w:t xml:space="preserve">José Roberto. </w:t>
      </w:r>
      <w:r>
        <w:t>Estatuto da Cidade: antecedentes e perspectivas. Disponível em &lt;</w:t>
      </w:r>
      <w:hyperlink r:id="rId4" w:history="1">
        <w:r w:rsidR="007F55DE" w:rsidRPr="0022747F">
          <w:rPr>
            <w:rStyle w:val="Hyperlink"/>
          </w:rPr>
          <w:t>https://www.youtube.com/watch?v=ilUVuhDJ8Xs</w:t>
        </w:r>
      </w:hyperlink>
      <w:r w:rsidR="007F55DE">
        <w:t xml:space="preserve"> </w:t>
      </w:r>
      <w:r>
        <w:t>&gt; Acessado em 03 jul. 2017.</w:t>
      </w:r>
    </w:p>
    <w:p w:rsidR="007F55DE" w:rsidRDefault="00631529" w:rsidP="00815F30">
      <w:r>
        <w:t xml:space="preserve">ROLNIK, Raquel. </w:t>
      </w:r>
      <w:r w:rsidR="007F55DE">
        <w:t>Estatuto da Cidade</w:t>
      </w:r>
      <w:r>
        <w:t>: i</w:t>
      </w:r>
      <w:r w:rsidR="007F55DE">
        <w:t>nstrumento para as cidades que sonham crescer com justiça e beleza</w:t>
      </w:r>
      <w:r>
        <w:t>.</w:t>
      </w:r>
      <w:r w:rsidR="007F55DE">
        <w:t xml:space="preserve"> In </w:t>
      </w:r>
      <w:r>
        <w:t>E</w:t>
      </w:r>
      <w:r w:rsidR="007F55DE">
        <w:t xml:space="preserve">statuto da </w:t>
      </w:r>
      <w:r>
        <w:t>C</w:t>
      </w:r>
      <w:r w:rsidR="007F55DE">
        <w:t>idade:</w:t>
      </w:r>
      <w:r>
        <w:t xml:space="preserve"> </w:t>
      </w:r>
      <w:r w:rsidR="007F55DE">
        <w:t xml:space="preserve">novas perspectivas para a reforma urbana.  </w:t>
      </w:r>
      <w:proofErr w:type="gramStart"/>
      <w:r w:rsidR="007F55DE">
        <w:t>Cadernos Polis</w:t>
      </w:r>
      <w:proofErr w:type="gramEnd"/>
      <w:r w:rsidR="007F55DE">
        <w:t xml:space="preserve"> 4. </w:t>
      </w:r>
      <w:r>
        <w:t xml:space="preserve">Disponível em &lt; </w:t>
      </w:r>
      <w:hyperlink r:id="rId5" w:history="1">
        <w:r w:rsidR="007F55DE" w:rsidRPr="0022747F">
          <w:rPr>
            <w:rStyle w:val="Hyperlink"/>
          </w:rPr>
          <w:t>http://www.polis.org.br/uploads/833/833.pdf</w:t>
        </w:r>
      </w:hyperlink>
      <w:r w:rsidR="007F55DE">
        <w:t xml:space="preserve"> </w:t>
      </w:r>
      <w:r>
        <w:t>&gt; Acessado em 04 jul. 2017.</w:t>
      </w:r>
    </w:p>
    <w:p w:rsidR="007F55DE" w:rsidRDefault="00631529" w:rsidP="00815F30">
      <w:r>
        <w:t xml:space="preserve">FARAH SOBRINHO, </w:t>
      </w:r>
      <w:r w:rsidR="007F55DE">
        <w:t xml:space="preserve">Deborah. Plano Diretor e Gestão Urbana. </w:t>
      </w:r>
      <w:r>
        <w:t>Disponível em &lt;</w:t>
      </w:r>
      <w:hyperlink r:id="rId6" w:history="1">
        <w:r w:rsidR="007F55DE" w:rsidRPr="0022747F">
          <w:rPr>
            <w:rStyle w:val="Hyperlink"/>
          </w:rPr>
          <w:t>http://moodle.posavm.com.br/pluginfile.php/1428514/mod_resource/content/1/Plano%20Diretor%20e%20Gestao%20Urbana.pdf</w:t>
        </w:r>
      </w:hyperlink>
      <w:r w:rsidR="007F55DE">
        <w:t xml:space="preserve"> </w:t>
      </w:r>
      <w:r>
        <w:t>&gt; Acessado em 04 jul. 2017.</w:t>
      </w:r>
    </w:p>
    <w:p w:rsidR="007A6EE6" w:rsidRDefault="007A6EE6" w:rsidP="00815F30"/>
    <w:p w:rsidR="007A6EE6" w:rsidRDefault="006471FE" w:rsidP="00815F30">
      <w:hyperlink r:id="rId7" w:history="1">
        <w:r w:rsidR="007A6EE6" w:rsidRPr="0022747F">
          <w:rPr>
            <w:rStyle w:val="Hyperlink"/>
            <w:rFonts w:ascii="Helvetica" w:hAnsi="Helvetica"/>
            <w:sz w:val="21"/>
            <w:szCs w:val="21"/>
            <w:shd w:val="clear" w:color="auto" w:fill="FFFFFF"/>
          </w:rPr>
          <w:t>https://www.youtube.com/watch?v=HL3KCFAOLXI&amp;index=3&amp;list=PLbotIp7HAZHpfoOmyYzf2uTuf7V_k5xts</w:t>
        </w:r>
      </w:hyperlink>
      <w:r w:rsidR="007A6EE6">
        <w:rPr>
          <w:rFonts w:ascii="Helvetica" w:hAnsi="Helvetica"/>
          <w:color w:val="333333"/>
          <w:sz w:val="21"/>
          <w:szCs w:val="21"/>
          <w:shd w:val="clear" w:color="auto" w:fill="FFFFFF"/>
        </w:rPr>
        <w:t xml:space="preserve"> </w:t>
      </w:r>
    </w:p>
    <w:sectPr w:rsidR="007A6EE6" w:rsidSect="00631529">
      <w:pgSz w:w="11906" w:h="16838"/>
      <w:pgMar w:top="993"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30"/>
    <w:rsid w:val="000C75BF"/>
    <w:rsid w:val="00165AE1"/>
    <w:rsid w:val="0029159C"/>
    <w:rsid w:val="00631529"/>
    <w:rsid w:val="006471FE"/>
    <w:rsid w:val="007A6EE6"/>
    <w:rsid w:val="007F55DE"/>
    <w:rsid w:val="00815F30"/>
    <w:rsid w:val="0091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5598"/>
  <w15:docId w15:val="{25506000-C798-4F73-BABF-EE79268E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F55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HL3KCFAOLXI&amp;index=3&amp;list=PLbotIp7HAZHpfoOmyYzf2uTuf7V_k5x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odle.posavm.com.br/pluginfile.php/1428514/mod_resource/content/1/Plano%20Diretor%20e%20Gestao%20Urbana.pdf" TargetMode="External"/><Relationship Id="rId5" Type="http://schemas.openxmlformats.org/officeDocument/2006/relationships/hyperlink" Target="http://www.polis.org.br/uploads/833/833.pdf" TargetMode="External"/><Relationship Id="rId4" Type="http://schemas.openxmlformats.org/officeDocument/2006/relationships/hyperlink" Target="https://www.youtube.com/watch?v=ilUVuhDJ8Xs"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738</Words>
  <Characters>3991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dc:creator>
  <cp:lastModifiedBy>Usuário do Windows</cp:lastModifiedBy>
  <cp:revision>8</cp:revision>
  <dcterms:created xsi:type="dcterms:W3CDTF">2017-07-05T00:50:00Z</dcterms:created>
  <dcterms:modified xsi:type="dcterms:W3CDTF">2019-05-23T00:19:00Z</dcterms:modified>
</cp:coreProperties>
</file>