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63" w:rsidRPr="00CF7663" w:rsidRDefault="00CF7663" w:rsidP="00D84D97">
      <w:pPr>
        <w:jc w:val="both"/>
        <w:rPr>
          <w:rFonts w:ascii="Times New Roman" w:hAnsi="Times New Roman" w:cs="Times New Roman"/>
          <w:sz w:val="44"/>
          <w:szCs w:val="44"/>
        </w:rPr>
      </w:pPr>
      <w:r w:rsidRPr="00CF7663">
        <w:rPr>
          <w:rFonts w:ascii="Times New Roman" w:hAnsi="Times New Roman" w:cs="Times New Roman"/>
          <w:b/>
          <w:sz w:val="44"/>
          <w:szCs w:val="44"/>
        </w:rPr>
        <w:t>Subtextos Ideológicos da Literatura Profética</w:t>
      </w:r>
    </w:p>
    <w:p w:rsidR="00CF7663" w:rsidRDefault="00CF7663" w:rsidP="00D84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CD5" w:rsidRPr="00CF7663" w:rsidRDefault="00937CD5" w:rsidP="00CF76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663">
        <w:rPr>
          <w:rFonts w:ascii="Times New Roman" w:hAnsi="Times New Roman" w:cs="Times New Roman"/>
          <w:sz w:val="24"/>
          <w:szCs w:val="24"/>
        </w:rPr>
        <w:t>A teoria dos “papéis sociais” tenta compreender o papel desempenhad</w:t>
      </w:r>
      <w:r w:rsidR="00652349" w:rsidRPr="00CF7663">
        <w:rPr>
          <w:rFonts w:ascii="Times New Roman" w:hAnsi="Times New Roman" w:cs="Times New Roman"/>
          <w:sz w:val="24"/>
          <w:szCs w:val="24"/>
        </w:rPr>
        <w:t>o</w:t>
      </w:r>
      <w:r w:rsidRPr="00CF7663">
        <w:rPr>
          <w:rFonts w:ascii="Times New Roman" w:hAnsi="Times New Roman" w:cs="Times New Roman"/>
          <w:sz w:val="24"/>
          <w:szCs w:val="24"/>
        </w:rPr>
        <w:t xml:space="preserve"> por um indivíduo em seu contexto. </w:t>
      </w:r>
      <w:r w:rsidR="00652349" w:rsidRPr="00CF7663">
        <w:rPr>
          <w:rFonts w:ascii="Times New Roman" w:hAnsi="Times New Roman" w:cs="Times New Roman"/>
          <w:sz w:val="24"/>
          <w:szCs w:val="24"/>
        </w:rPr>
        <w:t xml:space="preserve">A partir dessa teoria, </w:t>
      </w:r>
      <w:r w:rsidRPr="00CF7663">
        <w:rPr>
          <w:rFonts w:ascii="Times New Roman" w:hAnsi="Times New Roman" w:cs="Times New Roman"/>
          <w:sz w:val="24"/>
          <w:szCs w:val="24"/>
        </w:rPr>
        <w:t>David Peterson analis</w:t>
      </w:r>
      <w:r w:rsidR="00EB5140" w:rsidRPr="00CF7663">
        <w:rPr>
          <w:rFonts w:ascii="Times New Roman" w:hAnsi="Times New Roman" w:cs="Times New Roman"/>
          <w:sz w:val="24"/>
          <w:szCs w:val="24"/>
        </w:rPr>
        <w:t>ou</w:t>
      </w:r>
      <w:r w:rsidRPr="00CF7663">
        <w:rPr>
          <w:rFonts w:ascii="Times New Roman" w:hAnsi="Times New Roman" w:cs="Times New Roman"/>
          <w:sz w:val="24"/>
          <w:szCs w:val="24"/>
        </w:rPr>
        <w:t xml:space="preserve"> </w:t>
      </w:r>
      <w:r w:rsidR="00652349" w:rsidRPr="00CF7663">
        <w:rPr>
          <w:rFonts w:ascii="Times New Roman" w:hAnsi="Times New Roman" w:cs="Times New Roman"/>
          <w:sz w:val="24"/>
          <w:szCs w:val="24"/>
        </w:rPr>
        <w:t>o papel social dos profetas</w:t>
      </w:r>
      <w:r w:rsidRPr="00CF7663">
        <w:rPr>
          <w:rFonts w:ascii="Times New Roman" w:hAnsi="Times New Roman" w:cs="Times New Roman"/>
          <w:sz w:val="24"/>
          <w:szCs w:val="24"/>
        </w:rPr>
        <w:t xml:space="preserve"> na sociedade de Israel e Judá, pensando nas habilidades requeridas e expectativas do</w:t>
      </w:r>
      <w:r w:rsidR="00652349" w:rsidRPr="00CF7663">
        <w:rPr>
          <w:rFonts w:ascii="Times New Roman" w:hAnsi="Times New Roman" w:cs="Times New Roman"/>
          <w:sz w:val="24"/>
          <w:szCs w:val="24"/>
        </w:rPr>
        <w:t xml:space="preserve"> seu papel social</w:t>
      </w:r>
      <w:r w:rsidRPr="00CF7663">
        <w:rPr>
          <w:rFonts w:ascii="Times New Roman" w:hAnsi="Times New Roman" w:cs="Times New Roman"/>
          <w:sz w:val="24"/>
          <w:szCs w:val="24"/>
        </w:rPr>
        <w:t>.</w:t>
      </w:r>
      <w:r w:rsidR="00652349" w:rsidRPr="00CF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349" w:rsidRPr="00CF7663">
        <w:rPr>
          <w:rFonts w:ascii="Times New Roman" w:hAnsi="Times New Roman" w:cs="Times New Roman"/>
          <w:sz w:val="24"/>
          <w:szCs w:val="24"/>
        </w:rPr>
        <w:t>Petersen</w:t>
      </w:r>
      <w:proofErr w:type="spellEnd"/>
      <w:r w:rsidR="00652349" w:rsidRPr="00CF7663">
        <w:rPr>
          <w:rFonts w:ascii="Times New Roman" w:hAnsi="Times New Roman" w:cs="Times New Roman"/>
          <w:sz w:val="24"/>
          <w:szCs w:val="24"/>
        </w:rPr>
        <w:t xml:space="preserve"> faz distinções entre esses papeis de cada profeta: </w:t>
      </w:r>
      <w:r w:rsidRPr="00CF7663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Pr="00CF7663">
        <w:rPr>
          <w:rFonts w:ascii="Times New Roman" w:hAnsi="Times New Roman" w:cs="Times New Roman"/>
          <w:sz w:val="24"/>
          <w:szCs w:val="24"/>
        </w:rPr>
        <w:t>portavoz</w:t>
      </w:r>
      <w:proofErr w:type="spellEnd"/>
      <w:r w:rsidRPr="00CF7663">
        <w:rPr>
          <w:rFonts w:ascii="Times New Roman" w:hAnsi="Times New Roman" w:cs="Times New Roman"/>
          <w:sz w:val="24"/>
          <w:szCs w:val="24"/>
        </w:rPr>
        <w:t xml:space="preserve"> da aliança</w:t>
      </w:r>
      <w:r w:rsidR="00652349" w:rsidRPr="00CF7663">
        <w:rPr>
          <w:rFonts w:ascii="Times New Roman" w:hAnsi="Times New Roman" w:cs="Times New Roman"/>
          <w:sz w:val="24"/>
          <w:szCs w:val="24"/>
        </w:rPr>
        <w:t>,</w:t>
      </w:r>
      <w:r w:rsidRPr="00CF7663">
        <w:rPr>
          <w:rFonts w:ascii="Times New Roman" w:hAnsi="Times New Roman" w:cs="Times New Roman"/>
          <w:sz w:val="24"/>
          <w:szCs w:val="24"/>
        </w:rPr>
        <w:t xml:space="preserve"> </w:t>
      </w:r>
      <w:r w:rsidR="00652349" w:rsidRPr="00CF7663">
        <w:rPr>
          <w:rFonts w:ascii="Times New Roman" w:hAnsi="Times New Roman" w:cs="Times New Roman"/>
          <w:sz w:val="24"/>
          <w:szCs w:val="24"/>
        </w:rPr>
        <w:t xml:space="preserve">como arauto do conselho divino, como auxiliar do culto e como </w:t>
      </w:r>
      <w:r w:rsidRPr="00CF7663">
        <w:rPr>
          <w:rFonts w:ascii="Times New Roman" w:hAnsi="Times New Roman" w:cs="Times New Roman"/>
          <w:sz w:val="24"/>
          <w:szCs w:val="24"/>
        </w:rPr>
        <w:t>personagem sagrado de atuação periférica em momentos de opressão social</w:t>
      </w:r>
      <w:r w:rsidR="00652349" w:rsidRPr="00CF7663">
        <w:rPr>
          <w:rFonts w:ascii="Times New Roman" w:hAnsi="Times New Roman" w:cs="Times New Roman"/>
          <w:sz w:val="24"/>
          <w:szCs w:val="24"/>
        </w:rPr>
        <w:t xml:space="preserve">, </w:t>
      </w:r>
      <w:r w:rsidRPr="00CF7663">
        <w:rPr>
          <w:rFonts w:ascii="Times New Roman" w:hAnsi="Times New Roman" w:cs="Times New Roman"/>
          <w:sz w:val="24"/>
          <w:szCs w:val="24"/>
        </w:rPr>
        <w:t xml:space="preserve">rejeitado </w:t>
      </w:r>
      <w:r w:rsidR="008F2848" w:rsidRPr="00CF7663">
        <w:rPr>
          <w:rFonts w:ascii="Times New Roman" w:hAnsi="Times New Roman" w:cs="Times New Roman"/>
          <w:sz w:val="24"/>
          <w:szCs w:val="24"/>
        </w:rPr>
        <w:t xml:space="preserve">pelo </w:t>
      </w:r>
      <w:r w:rsidR="00EB5140" w:rsidRPr="00CF7663">
        <w:rPr>
          <w:rFonts w:ascii="Times New Roman" w:hAnsi="Times New Roman" w:cs="Times New Roman"/>
          <w:i/>
          <w:sz w:val="24"/>
          <w:szCs w:val="24"/>
        </w:rPr>
        <w:t>status quo</w:t>
      </w:r>
      <w:r w:rsidR="00EB5140" w:rsidRPr="00CF7663">
        <w:rPr>
          <w:rFonts w:ascii="Times New Roman" w:hAnsi="Times New Roman" w:cs="Times New Roman"/>
          <w:sz w:val="24"/>
          <w:szCs w:val="24"/>
        </w:rPr>
        <w:t xml:space="preserve"> vigente</w:t>
      </w:r>
      <w:r w:rsidR="008F2848" w:rsidRPr="00CF7663">
        <w:rPr>
          <w:rFonts w:ascii="Times New Roman" w:hAnsi="Times New Roman" w:cs="Times New Roman"/>
          <w:sz w:val="24"/>
          <w:szCs w:val="24"/>
        </w:rPr>
        <w:t>.</w:t>
      </w:r>
    </w:p>
    <w:p w:rsidR="00937CD5" w:rsidRPr="00C71077" w:rsidRDefault="00652349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>Assim, existiam certas e</w:t>
      </w:r>
      <w:r w:rsidR="00937CD5" w:rsidRPr="00C71077">
        <w:rPr>
          <w:rFonts w:ascii="Times New Roman" w:hAnsi="Times New Roman" w:cs="Times New Roman"/>
          <w:sz w:val="24"/>
          <w:szCs w:val="24"/>
        </w:rPr>
        <w:t xml:space="preserve">xpectativas </w:t>
      </w:r>
      <w:r w:rsidRPr="00C71077">
        <w:rPr>
          <w:rFonts w:ascii="Times New Roman" w:hAnsi="Times New Roman" w:cs="Times New Roman"/>
          <w:sz w:val="24"/>
          <w:szCs w:val="24"/>
        </w:rPr>
        <w:t xml:space="preserve">sobre a ação dos profetas na sociedade. 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Esperava-se, por exemplo, que eles tivessem </w:t>
      </w:r>
      <w:r w:rsidR="00937CD5" w:rsidRPr="00C71077">
        <w:rPr>
          <w:rFonts w:ascii="Times New Roman" w:hAnsi="Times New Roman" w:cs="Times New Roman"/>
          <w:sz w:val="24"/>
          <w:szCs w:val="24"/>
        </w:rPr>
        <w:t xml:space="preserve">a habilidade de comunicar 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a </w:t>
      </w:r>
      <w:r w:rsidR="00937CD5" w:rsidRPr="00C71077">
        <w:rPr>
          <w:rFonts w:ascii="Times New Roman" w:hAnsi="Times New Roman" w:cs="Times New Roman"/>
          <w:sz w:val="24"/>
          <w:szCs w:val="24"/>
        </w:rPr>
        <w:t>destruição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 </w:t>
      </w:r>
      <w:r w:rsidR="00937CD5" w:rsidRPr="00C71077">
        <w:rPr>
          <w:rFonts w:ascii="Times New Roman" w:hAnsi="Times New Roman" w:cs="Times New Roman"/>
          <w:sz w:val="24"/>
          <w:szCs w:val="24"/>
        </w:rPr>
        <w:t>às nações vizinhas</w:t>
      </w:r>
      <w:r w:rsidR="008F2848" w:rsidRPr="00C71077">
        <w:rPr>
          <w:rFonts w:ascii="Times New Roman" w:hAnsi="Times New Roman" w:cs="Times New Roman"/>
          <w:sz w:val="24"/>
          <w:szCs w:val="24"/>
        </w:rPr>
        <w:t>, mas</w:t>
      </w:r>
      <w:r w:rsidR="00937CD5" w:rsidRPr="00C71077">
        <w:rPr>
          <w:rFonts w:ascii="Times New Roman" w:hAnsi="Times New Roman" w:cs="Times New Roman"/>
          <w:sz w:val="24"/>
          <w:szCs w:val="24"/>
        </w:rPr>
        <w:t xml:space="preserve"> não comunicar </w:t>
      </w:r>
      <w:r w:rsidR="008F2848" w:rsidRPr="00C71077">
        <w:rPr>
          <w:rFonts w:ascii="Times New Roman" w:hAnsi="Times New Roman" w:cs="Times New Roman"/>
          <w:sz w:val="24"/>
          <w:szCs w:val="24"/>
        </w:rPr>
        <w:t>a destruição da</w:t>
      </w:r>
      <w:r w:rsidR="00937CD5" w:rsidRPr="00C71077">
        <w:rPr>
          <w:rFonts w:ascii="Times New Roman" w:hAnsi="Times New Roman" w:cs="Times New Roman"/>
          <w:sz w:val="24"/>
          <w:szCs w:val="24"/>
        </w:rPr>
        <w:t xml:space="preserve"> sua própria nação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, </w:t>
      </w:r>
      <w:r w:rsidR="00937CD5" w:rsidRPr="00C71077">
        <w:rPr>
          <w:rFonts w:ascii="Times New Roman" w:hAnsi="Times New Roman" w:cs="Times New Roman"/>
          <w:sz w:val="24"/>
          <w:szCs w:val="24"/>
        </w:rPr>
        <w:t xml:space="preserve">comunicar 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a </w:t>
      </w:r>
      <w:r w:rsidR="00937CD5" w:rsidRPr="00C71077">
        <w:rPr>
          <w:rFonts w:ascii="Times New Roman" w:hAnsi="Times New Roman" w:cs="Times New Roman"/>
          <w:sz w:val="24"/>
          <w:szCs w:val="24"/>
        </w:rPr>
        <w:t xml:space="preserve">salvação ao povo 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e </w:t>
      </w:r>
      <w:r w:rsidR="00937CD5" w:rsidRPr="00C71077">
        <w:rPr>
          <w:rFonts w:ascii="Times New Roman" w:hAnsi="Times New Roman" w:cs="Times New Roman"/>
          <w:sz w:val="24"/>
          <w:szCs w:val="24"/>
        </w:rPr>
        <w:t>não pronunciar mal sobre o</w:t>
      </w:r>
      <w:r w:rsidR="00EB5140" w:rsidRPr="00C71077">
        <w:rPr>
          <w:rFonts w:ascii="Times New Roman" w:hAnsi="Times New Roman" w:cs="Times New Roman"/>
          <w:sz w:val="24"/>
          <w:szCs w:val="24"/>
        </w:rPr>
        <w:t xml:space="preserve"> seu</w:t>
      </w:r>
      <w:r w:rsidR="00937CD5" w:rsidRPr="00C71077">
        <w:rPr>
          <w:rFonts w:ascii="Times New Roman" w:hAnsi="Times New Roman" w:cs="Times New Roman"/>
          <w:sz w:val="24"/>
          <w:szCs w:val="24"/>
        </w:rPr>
        <w:t xml:space="preserve"> rei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. Através da sua pregação e da exortação ao povo, ele deveria </w:t>
      </w:r>
      <w:r w:rsidR="00937CD5" w:rsidRPr="00C71077">
        <w:rPr>
          <w:rFonts w:ascii="Times New Roman" w:hAnsi="Times New Roman" w:cs="Times New Roman"/>
          <w:sz w:val="24"/>
          <w:szCs w:val="24"/>
        </w:rPr>
        <w:t>afetar a realidade social</w:t>
      </w:r>
      <w:r w:rsidR="00D84D97">
        <w:rPr>
          <w:rFonts w:ascii="Times New Roman" w:hAnsi="Times New Roman" w:cs="Times New Roman"/>
          <w:sz w:val="24"/>
          <w:szCs w:val="24"/>
        </w:rPr>
        <w:t>,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 m</w:t>
      </w:r>
      <w:r w:rsidR="00937CD5" w:rsidRPr="00C71077">
        <w:rPr>
          <w:rFonts w:ascii="Times New Roman" w:hAnsi="Times New Roman" w:cs="Times New Roman"/>
          <w:sz w:val="24"/>
          <w:szCs w:val="24"/>
        </w:rPr>
        <w:t>odifica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ndo </w:t>
      </w:r>
      <w:r w:rsidR="00937CD5" w:rsidRPr="00C71077">
        <w:rPr>
          <w:rFonts w:ascii="Times New Roman" w:hAnsi="Times New Roman" w:cs="Times New Roman"/>
          <w:sz w:val="24"/>
          <w:szCs w:val="24"/>
        </w:rPr>
        <w:t xml:space="preserve">o comportamento 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da sociedade. Agora, sobretudo, o que mais se esperava dos profetas é que </w:t>
      </w:r>
      <w:r w:rsidR="00BA0F5C" w:rsidRPr="00C71077">
        <w:rPr>
          <w:rFonts w:ascii="Times New Roman" w:hAnsi="Times New Roman" w:cs="Times New Roman"/>
          <w:sz w:val="24"/>
          <w:szCs w:val="24"/>
        </w:rPr>
        <w:t>falassem em nome de</w:t>
      </w:r>
      <w:r w:rsidR="008F2848" w:rsidRPr="00C71077">
        <w:rPr>
          <w:rFonts w:ascii="Times New Roman" w:hAnsi="Times New Roman" w:cs="Times New Roman"/>
          <w:sz w:val="24"/>
          <w:szCs w:val="24"/>
        </w:rPr>
        <w:t xml:space="preserve"> Javé.</w:t>
      </w:r>
    </w:p>
    <w:p w:rsidR="00A17341" w:rsidRPr="00C71077" w:rsidRDefault="00BA0F5C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 xml:space="preserve">Mas “falar em nome de </w:t>
      </w:r>
      <w:r w:rsidR="00EB5140" w:rsidRPr="00C71077">
        <w:rPr>
          <w:rFonts w:ascii="Times New Roman" w:hAnsi="Times New Roman" w:cs="Times New Roman"/>
          <w:sz w:val="24"/>
          <w:szCs w:val="24"/>
        </w:rPr>
        <w:t>Javé</w:t>
      </w:r>
      <w:r w:rsidRPr="00C71077">
        <w:rPr>
          <w:rFonts w:ascii="Times New Roman" w:hAnsi="Times New Roman" w:cs="Times New Roman"/>
          <w:sz w:val="24"/>
          <w:szCs w:val="24"/>
        </w:rPr>
        <w:t xml:space="preserve">” poderia levantar muitos problemas. E este foi sempre o seu papel mais complexo, marcado por tensões e expectativas contraditórias. Muitas vezes o profeta não era ouvido, sua profecia era contestada e </w:t>
      </w:r>
      <w:r w:rsidR="003B09E8" w:rsidRPr="00C71077">
        <w:rPr>
          <w:rFonts w:ascii="Times New Roman" w:hAnsi="Times New Roman" w:cs="Times New Roman"/>
          <w:sz w:val="24"/>
          <w:szCs w:val="24"/>
        </w:rPr>
        <w:t xml:space="preserve">ele </w:t>
      </w:r>
      <w:r w:rsidRPr="00C71077">
        <w:rPr>
          <w:rFonts w:ascii="Times New Roman" w:hAnsi="Times New Roman" w:cs="Times New Roman"/>
          <w:sz w:val="24"/>
          <w:szCs w:val="24"/>
        </w:rPr>
        <w:t xml:space="preserve">era até perseguido, torturado e morto. Temos diversos exemplos disso entre os profetas bíblicos. Desde Amós </w:t>
      </w:r>
      <w:r w:rsidR="00D74E93" w:rsidRPr="00C71077">
        <w:rPr>
          <w:rFonts w:ascii="Times New Roman" w:hAnsi="Times New Roman" w:cs="Times New Roman"/>
          <w:sz w:val="24"/>
          <w:szCs w:val="24"/>
        </w:rPr>
        <w:t xml:space="preserve">sendo expulso de Betel pelo sacerdote Amasias até Jeremias jogado dentro de uma cisterna na época do rei </w:t>
      </w:r>
      <w:proofErr w:type="spellStart"/>
      <w:r w:rsidR="00D74E93" w:rsidRPr="00C71077">
        <w:rPr>
          <w:rFonts w:ascii="Times New Roman" w:hAnsi="Times New Roman" w:cs="Times New Roman"/>
          <w:sz w:val="24"/>
          <w:szCs w:val="24"/>
        </w:rPr>
        <w:t>Sedecias</w:t>
      </w:r>
      <w:proofErr w:type="spellEnd"/>
      <w:r w:rsidR="00C43DBA" w:rsidRPr="00C71077">
        <w:rPr>
          <w:rFonts w:ascii="Times New Roman" w:hAnsi="Times New Roman" w:cs="Times New Roman"/>
          <w:sz w:val="24"/>
          <w:szCs w:val="24"/>
        </w:rPr>
        <w:t>, por ter sua profecia considerada sediciosa</w:t>
      </w:r>
      <w:r w:rsidR="00D74E93" w:rsidRPr="00C71077">
        <w:rPr>
          <w:rFonts w:ascii="Times New Roman" w:hAnsi="Times New Roman" w:cs="Times New Roman"/>
          <w:sz w:val="24"/>
          <w:szCs w:val="24"/>
        </w:rPr>
        <w:t xml:space="preserve">. Isaías teria sido cerrado ao meio dentro de um tronco de árvore, conforme textos </w:t>
      </w:r>
      <w:proofErr w:type="spellStart"/>
      <w:r w:rsidR="00D74E93" w:rsidRPr="00C71077">
        <w:rPr>
          <w:rFonts w:ascii="Times New Roman" w:hAnsi="Times New Roman" w:cs="Times New Roman"/>
          <w:sz w:val="24"/>
          <w:szCs w:val="24"/>
        </w:rPr>
        <w:t>extracanônicos</w:t>
      </w:r>
      <w:proofErr w:type="spellEnd"/>
      <w:r w:rsidR="00D74E93" w:rsidRPr="00C71077">
        <w:rPr>
          <w:rFonts w:ascii="Times New Roman" w:hAnsi="Times New Roman" w:cs="Times New Roman"/>
          <w:sz w:val="24"/>
          <w:szCs w:val="24"/>
        </w:rPr>
        <w:t>.</w:t>
      </w:r>
    </w:p>
    <w:p w:rsidR="00BA0F5C" w:rsidRPr="00C71077" w:rsidRDefault="00A17341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 xml:space="preserve">O profeta é um “sinal de contradição”, não de incoerência como a expressão contradição poderia sugerir, mas sim de conflito entre tendências opostas, entre ações conflitantes. O profeta não tem sucesso em sua missão, ele não tem ilusões em relação ao povo ou ao rei. Ele tem amor ao povo que acusa e amor absoluto ao Deus que representa. Por ser “sinal de contradição”, o profeta é quase sempre rejeitado, o que é uma constante nos livros proféticos. Mas acabava sendo reconhecido porque o paradigma ou referência fundamental do profeta e da profecia é Javé, não uma situação social ou política conflitosa. </w:t>
      </w:r>
    </w:p>
    <w:p w:rsidR="00D74E93" w:rsidRPr="00C71077" w:rsidRDefault="00D74E93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 xml:space="preserve">A canonização dos oráculos desses profetas perseguidos passava, no entanto, pelo reconhecimento de que eles falavam em nome de </w:t>
      </w:r>
      <w:r w:rsidR="00CE7CAE" w:rsidRPr="00C71077">
        <w:rPr>
          <w:rFonts w:ascii="Times New Roman" w:hAnsi="Times New Roman" w:cs="Times New Roman"/>
          <w:sz w:val="24"/>
          <w:szCs w:val="24"/>
        </w:rPr>
        <w:t>Javé</w:t>
      </w:r>
      <w:r w:rsidRPr="00C71077">
        <w:rPr>
          <w:rFonts w:ascii="Times New Roman" w:hAnsi="Times New Roman" w:cs="Times New Roman"/>
          <w:sz w:val="24"/>
          <w:szCs w:val="24"/>
        </w:rPr>
        <w:t xml:space="preserve">. Como saber se sua mensagem provém realmente de </w:t>
      </w:r>
      <w:r w:rsidR="00CE7CAE" w:rsidRPr="00C71077">
        <w:rPr>
          <w:rFonts w:ascii="Times New Roman" w:hAnsi="Times New Roman" w:cs="Times New Roman"/>
          <w:sz w:val="24"/>
          <w:szCs w:val="24"/>
        </w:rPr>
        <w:t>Javé</w:t>
      </w:r>
      <w:r w:rsidRPr="00C71077">
        <w:rPr>
          <w:rFonts w:ascii="Times New Roman" w:hAnsi="Times New Roman" w:cs="Times New Roman"/>
          <w:sz w:val="24"/>
          <w:szCs w:val="24"/>
        </w:rPr>
        <w:t>? Como distinguir a verdadeira profecia, mesmo se el</w:t>
      </w:r>
      <w:r w:rsidR="00C43DBA" w:rsidRPr="00C71077">
        <w:rPr>
          <w:rFonts w:ascii="Times New Roman" w:hAnsi="Times New Roman" w:cs="Times New Roman"/>
          <w:sz w:val="24"/>
          <w:szCs w:val="24"/>
        </w:rPr>
        <w:t>a</w:t>
      </w:r>
      <w:r w:rsidRPr="00C71077">
        <w:rPr>
          <w:rFonts w:ascii="Times New Roman" w:hAnsi="Times New Roman" w:cs="Times New Roman"/>
          <w:sz w:val="24"/>
          <w:szCs w:val="24"/>
        </w:rPr>
        <w:t xml:space="preserve"> fosse contestada pelos seus contemporâneos? </w:t>
      </w:r>
      <w:r w:rsidR="00C43DBA" w:rsidRPr="00C71077">
        <w:rPr>
          <w:rFonts w:ascii="Times New Roman" w:hAnsi="Times New Roman" w:cs="Times New Roman"/>
          <w:sz w:val="24"/>
          <w:szCs w:val="24"/>
        </w:rPr>
        <w:t xml:space="preserve">No processo de canonização dos oráculos proféticos, encontramos, pelo menos, dois critérios: o cumprimento da </w:t>
      </w:r>
      <w:r w:rsidR="00EB5140" w:rsidRPr="00C71077">
        <w:rPr>
          <w:rFonts w:ascii="Times New Roman" w:hAnsi="Times New Roman" w:cs="Times New Roman"/>
          <w:sz w:val="24"/>
          <w:szCs w:val="24"/>
        </w:rPr>
        <w:t xml:space="preserve">sua </w:t>
      </w:r>
      <w:r w:rsidR="00C43DBA" w:rsidRPr="00C71077">
        <w:rPr>
          <w:rFonts w:ascii="Times New Roman" w:hAnsi="Times New Roman" w:cs="Times New Roman"/>
          <w:sz w:val="24"/>
          <w:szCs w:val="24"/>
        </w:rPr>
        <w:t xml:space="preserve">profecia e a conformidade do seu ensinamento com a doutrina </w:t>
      </w:r>
      <w:proofErr w:type="spellStart"/>
      <w:r w:rsidR="00C43DBA" w:rsidRPr="00C71077">
        <w:rPr>
          <w:rFonts w:ascii="Times New Roman" w:hAnsi="Times New Roman" w:cs="Times New Roman"/>
          <w:sz w:val="24"/>
          <w:szCs w:val="24"/>
        </w:rPr>
        <w:t>javista</w:t>
      </w:r>
      <w:proofErr w:type="spellEnd"/>
      <w:r w:rsidR="00C43DBA" w:rsidRPr="00C71077">
        <w:rPr>
          <w:rFonts w:ascii="Times New Roman" w:hAnsi="Times New Roman" w:cs="Times New Roman"/>
          <w:sz w:val="24"/>
          <w:szCs w:val="24"/>
        </w:rPr>
        <w:t>.</w:t>
      </w:r>
      <w:r w:rsidR="006E10C6" w:rsidRPr="00C71077">
        <w:rPr>
          <w:rFonts w:ascii="Times New Roman" w:hAnsi="Times New Roman" w:cs="Times New Roman"/>
          <w:sz w:val="24"/>
          <w:szCs w:val="24"/>
        </w:rPr>
        <w:t xml:space="preserve"> Desta forma, legitima-se o </w:t>
      </w:r>
      <w:proofErr w:type="spellStart"/>
      <w:r w:rsidR="006E10C6" w:rsidRPr="00C71077">
        <w:rPr>
          <w:rFonts w:ascii="Times New Roman" w:hAnsi="Times New Roman" w:cs="Times New Roman"/>
          <w:sz w:val="24"/>
          <w:szCs w:val="24"/>
        </w:rPr>
        <w:t>ethos</w:t>
      </w:r>
      <w:proofErr w:type="spellEnd"/>
      <w:r w:rsidR="006E10C6" w:rsidRPr="00C71077">
        <w:rPr>
          <w:rFonts w:ascii="Times New Roman" w:hAnsi="Times New Roman" w:cs="Times New Roman"/>
          <w:sz w:val="24"/>
          <w:szCs w:val="24"/>
        </w:rPr>
        <w:t xml:space="preserve"> profético frente à sociedade e aos seus leitores.</w:t>
      </w:r>
    </w:p>
    <w:p w:rsidR="00C43DBA" w:rsidRPr="00C71077" w:rsidRDefault="004A64EF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 xml:space="preserve">O processo de reinterpretação foi fundamental para a canonização dos oráculos proféticos. Podemos afirmar que todo o </w:t>
      </w:r>
      <w:r w:rsidR="00CE7CAE" w:rsidRPr="00C71077">
        <w:rPr>
          <w:rFonts w:ascii="Times New Roman" w:hAnsi="Times New Roman" w:cs="Times New Roman"/>
          <w:sz w:val="24"/>
          <w:szCs w:val="24"/>
        </w:rPr>
        <w:t xml:space="preserve">conjunto dos escritos do Antigo Testamento apresenta-se como o produto de um longo processo de reinterpretação dos acontecimentos </w:t>
      </w:r>
      <w:r w:rsidRPr="00C71077">
        <w:rPr>
          <w:rFonts w:ascii="Times New Roman" w:hAnsi="Times New Roman" w:cs="Times New Roman"/>
          <w:sz w:val="24"/>
          <w:szCs w:val="24"/>
        </w:rPr>
        <w:t xml:space="preserve">e personagens </w:t>
      </w:r>
      <w:r w:rsidR="00CE7CAE" w:rsidRPr="00C71077">
        <w:rPr>
          <w:rFonts w:ascii="Times New Roman" w:hAnsi="Times New Roman" w:cs="Times New Roman"/>
          <w:sz w:val="24"/>
          <w:szCs w:val="24"/>
        </w:rPr>
        <w:t>fundadores, ligado</w:t>
      </w:r>
      <w:r w:rsidRPr="00C71077">
        <w:rPr>
          <w:rFonts w:ascii="Times New Roman" w:hAnsi="Times New Roman" w:cs="Times New Roman"/>
          <w:sz w:val="24"/>
          <w:szCs w:val="24"/>
        </w:rPr>
        <w:t>s</w:t>
      </w:r>
      <w:r w:rsidR="00CE7CAE" w:rsidRPr="00C71077">
        <w:rPr>
          <w:rFonts w:ascii="Times New Roman" w:hAnsi="Times New Roman" w:cs="Times New Roman"/>
          <w:sz w:val="24"/>
          <w:szCs w:val="24"/>
        </w:rPr>
        <w:t xml:space="preserve"> </w:t>
      </w:r>
      <w:r w:rsidRPr="00C71077">
        <w:rPr>
          <w:rFonts w:ascii="Times New Roman" w:hAnsi="Times New Roman" w:cs="Times New Roman"/>
          <w:sz w:val="24"/>
          <w:szCs w:val="24"/>
        </w:rPr>
        <w:t xml:space="preserve">à </w:t>
      </w:r>
      <w:r w:rsidR="00CE7CAE" w:rsidRPr="00C71077">
        <w:rPr>
          <w:rFonts w:ascii="Times New Roman" w:hAnsi="Times New Roman" w:cs="Times New Roman"/>
          <w:sz w:val="24"/>
          <w:szCs w:val="24"/>
        </w:rPr>
        <w:t>vida das comunidades de fiéis.</w:t>
      </w:r>
      <w:r w:rsidRPr="00C71077">
        <w:rPr>
          <w:rFonts w:ascii="Times New Roman" w:hAnsi="Times New Roman" w:cs="Times New Roman"/>
          <w:sz w:val="24"/>
          <w:szCs w:val="24"/>
        </w:rPr>
        <w:t xml:space="preserve"> No caso dos profetas, é possível perceber a </w:t>
      </w:r>
      <w:r w:rsidR="003B09E8" w:rsidRPr="00C71077">
        <w:rPr>
          <w:rFonts w:ascii="Times New Roman" w:hAnsi="Times New Roman" w:cs="Times New Roman"/>
          <w:sz w:val="24"/>
          <w:szCs w:val="24"/>
        </w:rPr>
        <w:t>o</w:t>
      </w:r>
      <w:r w:rsidRPr="00C71077">
        <w:rPr>
          <w:rFonts w:ascii="Times New Roman" w:hAnsi="Times New Roman" w:cs="Times New Roman"/>
          <w:sz w:val="24"/>
          <w:szCs w:val="24"/>
        </w:rPr>
        <w:t xml:space="preserve">corrência de um </w:t>
      </w:r>
      <w:r w:rsidR="006E10C6" w:rsidRPr="00C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recolhimento e </w:t>
      </w:r>
      <w:r w:rsidRPr="00C71077">
        <w:rPr>
          <w:rFonts w:ascii="Times New Roman" w:hAnsi="Times New Roman" w:cs="Times New Roman"/>
          <w:sz w:val="24"/>
          <w:szCs w:val="24"/>
          <w:shd w:val="clear" w:color="auto" w:fill="FFFFFF"/>
        </w:rPr>
        <w:t>de uma</w:t>
      </w:r>
      <w:r w:rsidR="006E10C6" w:rsidRPr="00C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reinterpretação das tradições proféticas anteriores, enriquecendo-as às vezes com uma marca de esperança que antes não tinham.</w:t>
      </w:r>
      <w:r w:rsidRPr="00C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Esse processo era, de certa forma, </w:t>
      </w:r>
      <w:r w:rsidR="00EB5140" w:rsidRPr="00C71077">
        <w:rPr>
          <w:rFonts w:ascii="Times New Roman" w:hAnsi="Times New Roman" w:cs="Times New Roman"/>
          <w:sz w:val="24"/>
          <w:szCs w:val="24"/>
          <w:shd w:val="clear" w:color="auto" w:fill="FFFFFF"/>
        </w:rPr>
        <w:t>a definição</w:t>
      </w:r>
      <w:r w:rsidRPr="00C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canônica de </w:t>
      </w:r>
      <w:r w:rsidR="00EB5140" w:rsidRPr="00C71077">
        <w:rPr>
          <w:rFonts w:ascii="Times New Roman" w:hAnsi="Times New Roman" w:cs="Times New Roman"/>
          <w:sz w:val="24"/>
          <w:szCs w:val="24"/>
          <w:shd w:val="clear" w:color="auto" w:fill="FFFFFF"/>
        </w:rPr>
        <w:t>uma mensagem ou um ensinamento profético contestado anteriormente.</w:t>
      </w:r>
    </w:p>
    <w:p w:rsidR="004F7327" w:rsidRDefault="004F7327" w:rsidP="00D84D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D9" w:rsidRPr="00CF7663" w:rsidRDefault="002948D9" w:rsidP="00CF76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7663">
        <w:rPr>
          <w:rFonts w:ascii="Times New Roman" w:hAnsi="Times New Roman" w:cs="Times New Roman"/>
          <w:sz w:val="24"/>
          <w:szCs w:val="24"/>
        </w:rPr>
        <w:lastRenderedPageBreak/>
        <w:t xml:space="preserve">O melhor exemplo de um livro profético, de acordo com essa proposição, é o livro de Isaías, dividido pelos estudiosos em, pelo menos, quatro períodos de redação, representando teologias distintas. Concluímos, então, que o livro não pode ter um único autor original. No entanto, os livros proféticos nos chegam compilados e fechados como se tivessem sido escritos por um só autor e em sua época original. Este fato nos coloca implicações hermenêuticas do que, de fato, é o “livro profético” enquanto unidade/totalidade da </w:t>
      </w:r>
      <w:r w:rsidR="00213DA8" w:rsidRPr="00CF7663">
        <w:rPr>
          <w:rFonts w:ascii="Times New Roman" w:hAnsi="Times New Roman" w:cs="Times New Roman"/>
          <w:sz w:val="24"/>
          <w:szCs w:val="24"/>
        </w:rPr>
        <w:t xml:space="preserve">sua </w:t>
      </w:r>
      <w:r w:rsidRPr="00CF7663">
        <w:rPr>
          <w:rFonts w:ascii="Times New Roman" w:hAnsi="Times New Roman" w:cs="Times New Roman"/>
          <w:sz w:val="24"/>
          <w:szCs w:val="24"/>
        </w:rPr>
        <w:t xml:space="preserve">mensagem. Trata-se de uma verdadeira </w:t>
      </w:r>
      <w:proofErr w:type="spellStart"/>
      <w:r w:rsidR="00213DA8" w:rsidRPr="00CF7663">
        <w:rPr>
          <w:rFonts w:ascii="Times New Roman" w:hAnsi="Times New Roman" w:cs="Times New Roman"/>
          <w:sz w:val="24"/>
          <w:szCs w:val="24"/>
        </w:rPr>
        <w:t>sub</w:t>
      </w:r>
      <w:r w:rsidRPr="00CF7663">
        <w:rPr>
          <w:rFonts w:ascii="Times New Roman" w:hAnsi="Times New Roman" w:cs="Times New Roman"/>
          <w:sz w:val="24"/>
          <w:szCs w:val="24"/>
        </w:rPr>
        <w:t>trama</w:t>
      </w:r>
      <w:proofErr w:type="spellEnd"/>
      <w:r w:rsidRPr="00CF7663">
        <w:rPr>
          <w:rFonts w:ascii="Times New Roman" w:hAnsi="Times New Roman" w:cs="Times New Roman"/>
          <w:sz w:val="24"/>
          <w:szCs w:val="24"/>
        </w:rPr>
        <w:t xml:space="preserve"> ideológica que precisa ser hermeneuticamente desvendada.</w:t>
      </w:r>
    </w:p>
    <w:p w:rsidR="00213DA8" w:rsidRPr="00C71077" w:rsidRDefault="00213DA8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>Chamam-se normalmente de “livros proféticos” aqueles aos quais se atribui um livro no cânon da Bíblia Hebraica. O que foi dito do ministério profético mostra que essa denominação não é muito exata: o profeta não é escritor, ele é antes de tudo um orador, um pregador. A mensagem profética, em sua origem, é falada, mas resta explicar como, desta palavra prenunciada, passou-se ao livro escrito.</w:t>
      </w:r>
      <w:r w:rsidR="00757B0B" w:rsidRPr="00C71077">
        <w:rPr>
          <w:rFonts w:ascii="Times New Roman" w:hAnsi="Times New Roman" w:cs="Times New Roman"/>
          <w:sz w:val="24"/>
          <w:szCs w:val="24"/>
        </w:rPr>
        <w:t xml:space="preserve"> Os oráculos então foram organizados dentro da obra, divididas por temas, gêneros literários, coleções precedentes, etc. A moldura editorial foi inserida para encabeçar e oferecer dados cronológicos e geográficos, para auxiliar a leitura. A moldura pressupõe leitores posteriores</w:t>
      </w:r>
      <w:r w:rsidR="00D84D97">
        <w:rPr>
          <w:rFonts w:ascii="Times New Roman" w:hAnsi="Times New Roman" w:cs="Times New Roman"/>
          <w:sz w:val="24"/>
          <w:szCs w:val="24"/>
        </w:rPr>
        <w:t>.</w:t>
      </w:r>
    </w:p>
    <w:p w:rsidR="00213DA8" w:rsidRPr="00C71077" w:rsidRDefault="00213DA8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 xml:space="preserve">Aquela </w:t>
      </w:r>
      <w:proofErr w:type="spellStart"/>
      <w:r w:rsidRPr="00C71077">
        <w:rPr>
          <w:rFonts w:ascii="Times New Roman" w:hAnsi="Times New Roman" w:cs="Times New Roman"/>
          <w:sz w:val="24"/>
          <w:szCs w:val="24"/>
        </w:rPr>
        <w:t>subtrama</w:t>
      </w:r>
      <w:proofErr w:type="spellEnd"/>
      <w:r w:rsidRPr="00C71077">
        <w:rPr>
          <w:rFonts w:ascii="Times New Roman" w:hAnsi="Times New Roman" w:cs="Times New Roman"/>
          <w:sz w:val="24"/>
          <w:szCs w:val="24"/>
        </w:rPr>
        <w:t xml:space="preserve"> se inicia com as primeiras palavras dos textos proféticos</w:t>
      </w:r>
      <w:r w:rsidR="004F6B1D" w:rsidRPr="00C71077">
        <w:rPr>
          <w:rFonts w:ascii="Times New Roman" w:hAnsi="Times New Roman" w:cs="Times New Roman"/>
          <w:sz w:val="24"/>
          <w:szCs w:val="24"/>
        </w:rPr>
        <w:t xml:space="preserve"> que fazem parte do seu </w:t>
      </w:r>
      <w:r w:rsidRPr="00C71077">
        <w:rPr>
          <w:rFonts w:ascii="Times New Roman" w:hAnsi="Times New Roman" w:cs="Times New Roman"/>
          <w:sz w:val="24"/>
          <w:szCs w:val="24"/>
        </w:rPr>
        <w:t>cabeçalho que designa o seu autor, data, assunto e, às vez</w:t>
      </w:r>
      <w:r w:rsidR="00FC0A82" w:rsidRPr="00C71077">
        <w:rPr>
          <w:rFonts w:ascii="Times New Roman" w:hAnsi="Times New Roman" w:cs="Times New Roman"/>
          <w:sz w:val="24"/>
          <w:szCs w:val="24"/>
        </w:rPr>
        <w:t xml:space="preserve">es, algumas informações a mais, como em Isaías: </w:t>
      </w:r>
      <w:r w:rsidR="00FC0A82" w:rsidRPr="00C71077">
        <w:rPr>
          <w:rFonts w:ascii="Times New Roman" w:hAnsi="Times New Roman" w:cs="Times New Roman"/>
          <w:i/>
          <w:sz w:val="24"/>
          <w:szCs w:val="24"/>
        </w:rPr>
        <w:t xml:space="preserve">“Visão que teve Isaías, filho de Amós, a respeito de Judá e de Jerusalém, nos dias de Ozias, </w:t>
      </w:r>
      <w:proofErr w:type="spellStart"/>
      <w:r w:rsidR="00FC0A82" w:rsidRPr="00C71077">
        <w:rPr>
          <w:rFonts w:ascii="Times New Roman" w:hAnsi="Times New Roman" w:cs="Times New Roman"/>
          <w:i/>
          <w:sz w:val="24"/>
          <w:szCs w:val="24"/>
        </w:rPr>
        <w:t>Joatão</w:t>
      </w:r>
      <w:proofErr w:type="spellEnd"/>
      <w:r w:rsidR="00FC0A82" w:rsidRPr="00C710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C0A82" w:rsidRPr="00C71077">
        <w:rPr>
          <w:rFonts w:ascii="Times New Roman" w:hAnsi="Times New Roman" w:cs="Times New Roman"/>
          <w:i/>
          <w:sz w:val="24"/>
          <w:szCs w:val="24"/>
        </w:rPr>
        <w:t>Acaz</w:t>
      </w:r>
      <w:proofErr w:type="spellEnd"/>
      <w:r w:rsidR="00FC0A82" w:rsidRPr="00C7107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C0A82" w:rsidRPr="00C71077">
        <w:rPr>
          <w:rFonts w:ascii="Times New Roman" w:hAnsi="Times New Roman" w:cs="Times New Roman"/>
          <w:i/>
          <w:sz w:val="24"/>
          <w:szCs w:val="24"/>
        </w:rPr>
        <w:t>Ezequias</w:t>
      </w:r>
      <w:proofErr w:type="spellEnd"/>
      <w:r w:rsidR="00FC0A82" w:rsidRPr="00C71077">
        <w:rPr>
          <w:rFonts w:ascii="Times New Roman" w:hAnsi="Times New Roman" w:cs="Times New Roman"/>
          <w:i/>
          <w:sz w:val="24"/>
          <w:szCs w:val="24"/>
        </w:rPr>
        <w:t>, reis de Judá”</w:t>
      </w:r>
      <w:r w:rsidR="00FC0A82" w:rsidRPr="00C71077">
        <w:rPr>
          <w:rFonts w:ascii="Times New Roman" w:hAnsi="Times New Roman" w:cs="Times New Roman"/>
          <w:sz w:val="24"/>
          <w:szCs w:val="24"/>
        </w:rPr>
        <w:t xml:space="preserve"> (1.1), ou em Ezequiel: </w:t>
      </w:r>
      <w:r w:rsidR="00FC0A82" w:rsidRPr="00C71077">
        <w:rPr>
          <w:rFonts w:ascii="Times New Roman" w:hAnsi="Times New Roman" w:cs="Times New Roman"/>
          <w:i/>
          <w:sz w:val="24"/>
          <w:szCs w:val="24"/>
        </w:rPr>
        <w:t xml:space="preserve">“No trigésimo ano, no quinto dia do quarto mês, quando me encontrava entre os exilados, junto ao rio </w:t>
      </w:r>
      <w:proofErr w:type="spellStart"/>
      <w:r w:rsidR="00FC0A82" w:rsidRPr="00C71077">
        <w:rPr>
          <w:rFonts w:ascii="Times New Roman" w:hAnsi="Times New Roman" w:cs="Times New Roman"/>
          <w:i/>
          <w:sz w:val="24"/>
          <w:szCs w:val="24"/>
        </w:rPr>
        <w:t>Cobar</w:t>
      </w:r>
      <w:proofErr w:type="spellEnd"/>
      <w:r w:rsidR="00FC0A82" w:rsidRPr="00C71077">
        <w:rPr>
          <w:rFonts w:ascii="Times New Roman" w:hAnsi="Times New Roman" w:cs="Times New Roman"/>
          <w:i/>
          <w:sz w:val="24"/>
          <w:szCs w:val="24"/>
        </w:rPr>
        <w:t xml:space="preserve">, eis que os céus se abriram e tive visões de Deus. No quinto dia do mês – insto é no quinto ano do exílio do rei Joaquin – veio a palavra de Javé ao sacerdote </w:t>
      </w:r>
      <w:proofErr w:type="spellStart"/>
      <w:r w:rsidR="00FC0A82" w:rsidRPr="00C71077">
        <w:rPr>
          <w:rFonts w:ascii="Times New Roman" w:hAnsi="Times New Roman" w:cs="Times New Roman"/>
          <w:i/>
          <w:sz w:val="24"/>
          <w:szCs w:val="24"/>
        </w:rPr>
        <w:t>Ezequyiel</w:t>
      </w:r>
      <w:proofErr w:type="spellEnd"/>
      <w:r w:rsidR="00FC0A82" w:rsidRPr="00C71077">
        <w:rPr>
          <w:rFonts w:ascii="Times New Roman" w:hAnsi="Times New Roman" w:cs="Times New Roman"/>
          <w:i/>
          <w:sz w:val="24"/>
          <w:szCs w:val="24"/>
        </w:rPr>
        <w:t xml:space="preserve">, filho de </w:t>
      </w:r>
      <w:proofErr w:type="spellStart"/>
      <w:r w:rsidR="00FC0A82" w:rsidRPr="00C71077">
        <w:rPr>
          <w:rFonts w:ascii="Times New Roman" w:hAnsi="Times New Roman" w:cs="Times New Roman"/>
          <w:i/>
          <w:sz w:val="24"/>
          <w:szCs w:val="24"/>
        </w:rPr>
        <w:t>Buzi</w:t>
      </w:r>
      <w:proofErr w:type="spellEnd"/>
      <w:r w:rsidR="00FC0A82" w:rsidRPr="00C71077">
        <w:rPr>
          <w:rFonts w:ascii="Times New Roman" w:hAnsi="Times New Roman" w:cs="Times New Roman"/>
          <w:i/>
          <w:sz w:val="24"/>
          <w:szCs w:val="24"/>
        </w:rPr>
        <w:t xml:space="preserve">, na terra dos caldeus, junto ao rio </w:t>
      </w:r>
      <w:proofErr w:type="spellStart"/>
      <w:r w:rsidR="00FC0A82" w:rsidRPr="00C71077">
        <w:rPr>
          <w:rFonts w:ascii="Times New Roman" w:hAnsi="Times New Roman" w:cs="Times New Roman"/>
          <w:i/>
          <w:sz w:val="24"/>
          <w:szCs w:val="24"/>
        </w:rPr>
        <w:t>Cobar</w:t>
      </w:r>
      <w:proofErr w:type="spellEnd"/>
      <w:r w:rsidR="00FC0A82" w:rsidRPr="00C71077">
        <w:rPr>
          <w:rFonts w:ascii="Times New Roman" w:hAnsi="Times New Roman" w:cs="Times New Roman"/>
          <w:i/>
          <w:sz w:val="24"/>
          <w:szCs w:val="24"/>
        </w:rPr>
        <w:t>. Ali pousou sobre a mão de Javé”</w:t>
      </w:r>
      <w:r w:rsidR="00FC0A82" w:rsidRPr="00C71077">
        <w:rPr>
          <w:rFonts w:ascii="Times New Roman" w:hAnsi="Times New Roman" w:cs="Times New Roman"/>
          <w:sz w:val="24"/>
          <w:szCs w:val="24"/>
        </w:rPr>
        <w:t xml:space="preserve"> (1.1-3).</w:t>
      </w:r>
    </w:p>
    <w:p w:rsidR="002948D9" w:rsidRPr="00C71077" w:rsidRDefault="004F6B1D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>Percebemos que a apresentação do</w:t>
      </w:r>
      <w:r w:rsidR="006017F8" w:rsidRPr="00C71077">
        <w:rPr>
          <w:rFonts w:ascii="Times New Roman" w:hAnsi="Times New Roman" w:cs="Times New Roman"/>
          <w:sz w:val="24"/>
          <w:szCs w:val="24"/>
        </w:rPr>
        <w:t>s</w:t>
      </w:r>
      <w:r w:rsidRPr="00C71077">
        <w:rPr>
          <w:rFonts w:ascii="Times New Roman" w:hAnsi="Times New Roman" w:cs="Times New Roman"/>
          <w:sz w:val="24"/>
          <w:szCs w:val="24"/>
        </w:rPr>
        <w:t xml:space="preserve"> profeta</w:t>
      </w:r>
      <w:r w:rsidR="006017F8" w:rsidRPr="00C71077">
        <w:rPr>
          <w:rFonts w:ascii="Times New Roman" w:hAnsi="Times New Roman" w:cs="Times New Roman"/>
          <w:sz w:val="24"/>
          <w:szCs w:val="24"/>
        </w:rPr>
        <w:t>s</w:t>
      </w:r>
      <w:r w:rsidRPr="00C71077">
        <w:rPr>
          <w:rFonts w:ascii="Times New Roman" w:hAnsi="Times New Roman" w:cs="Times New Roman"/>
          <w:sz w:val="24"/>
          <w:szCs w:val="24"/>
        </w:rPr>
        <w:t xml:space="preserve"> é feita através de </w:t>
      </w:r>
      <w:r w:rsidR="006017F8" w:rsidRPr="00C71077">
        <w:rPr>
          <w:rFonts w:ascii="Times New Roman" w:hAnsi="Times New Roman" w:cs="Times New Roman"/>
          <w:sz w:val="24"/>
          <w:szCs w:val="24"/>
        </w:rPr>
        <w:t>diversas formas</w:t>
      </w:r>
      <w:r w:rsidRPr="00C71077">
        <w:rPr>
          <w:rFonts w:ascii="Times New Roman" w:hAnsi="Times New Roman" w:cs="Times New Roman"/>
          <w:sz w:val="24"/>
          <w:szCs w:val="24"/>
        </w:rPr>
        <w:t xml:space="preserve"> </w:t>
      </w:r>
      <w:r w:rsidR="006017F8" w:rsidRPr="00C71077">
        <w:rPr>
          <w:rFonts w:ascii="Times New Roman" w:hAnsi="Times New Roman" w:cs="Times New Roman"/>
          <w:sz w:val="24"/>
          <w:szCs w:val="24"/>
        </w:rPr>
        <w:t>como através de palavras, visões, pronunciamentos, livros</w:t>
      </w:r>
      <w:r w:rsidR="00757B0B" w:rsidRPr="00C71077">
        <w:rPr>
          <w:rFonts w:ascii="Times New Roman" w:hAnsi="Times New Roman" w:cs="Times New Roman"/>
          <w:sz w:val="24"/>
          <w:szCs w:val="24"/>
        </w:rPr>
        <w:t>, etc.</w:t>
      </w:r>
      <w:r w:rsidR="006017F8" w:rsidRPr="00C71077">
        <w:rPr>
          <w:rFonts w:ascii="Times New Roman" w:hAnsi="Times New Roman" w:cs="Times New Roman"/>
          <w:sz w:val="24"/>
          <w:szCs w:val="24"/>
        </w:rPr>
        <w:t xml:space="preserve"> Seis deles se iniciam fazendo relação com a época de determinado rei, outros cinco contém o ano e seis não contém nenhum marcador. Assim, não temos uma uniformidade e uma totalidade no texto de um único profeta. Alguns casos, a variação </w:t>
      </w:r>
      <w:r w:rsidR="003B09E8" w:rsidRPr="00C71077">
        <w:rPr>
          <w:rFonts w:ascii="Times New Roman" w:hAnsi="Times New Roman" w:cs="Times New Roman"/>
          <w:sz w:val="24"/>
          <w:szCs w:val="24"/>
        </w:rPr>
        <w:t xml:space="preserve">entre o Texto </w:t>
      </w:r>
      <w:proofErr w:type="spellStart"/>
      <w:r w:rsidR="003B09E8" w:rsidRPr="00C71077">
        <w:rPr>
          <w:rFonts w:ascii="Times New Roman" w:hAnsi="Times New Roman" w:cs="Times New Roman"/>
          <w:sz w:val="24"/>
          <w:szCs w:val="24"/>
        </w:rPr>
        <w:t>Massorético</w:t>
      </w:r>
      <w:proofErr w:type="spellEnd"/>
      <w:r w:rsidR="003B09E8" w:rsidRPr="00C71077">
        <w:rPr>
          <w:rFonts w:ascii="Times New Roman" w:hAnsi="Times New Roman" w:cs="Times New Roman"/>
          <w:sz w:val="24"/>
          <w:szCs w:val="24"/>
        </w:rPr>
        <w:t xml:space="preserve"> e a Septuaginta é tamanha que sugere um texto inacabado. Podemos ver ainda grande variação cronológica e teológica, como já podemos apontar nos quatro Isaías. Embora a profecia seja de Israel e Judá, poucos reis do Norte são mencionados por nome, enquanto abundam reis do reino de Judá. Isso dá a entender que o redator final era do reino de Judá e dava pouca importância ou até desconhecia detalhes dos acontecimentos do reino de Israel.</w:t>
      </w:r>
    </w:p>
    <w:p w:rsidR="003B09E8" w:rsidRPr="00C71077" w:rsidRDefault="003B09E8" w:rsidP="00D8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71077">
        <w:rPr>
          <w:rFonts w:ascii="Times New Roman" w:hAnsi="Times New Roman" w:cs="Times New Roman"/>
          <w:sz w:val="24"/>
          <w:szCs w:val="24"/>
        </w:rPr>
        <w:t>De qualquer forma, a autoridade e a confiabilidade dos escritos proféticos, confirmada</w:t>
      </w:r>
      <w:r w:rsidR="009026FB" w:rsidRPr="00C71077">
        <w:rPr>
          <w:rFonts w:ascii="Times New Roman" w:hAnsi="Times New Roman" w:cs="Times New Roman"/>
          <w:sz w:val="24"/>
          <w:szCs w:val="24"/>
        </w:rPr>
        <w:t>s</w:t>
      </w:r>
      <w:r w:rsidRPr="00C71077">
        <w:rPr>
          <w:rFonts w:ascii="Times New Roman" w:hAnsi="Times New Roman" w:cs="Times New Roman"/>
          <w:sz w:val="24"/>
          <w:szCs w:val="24"/>
        </w:rPr>
        <w:t xml:space="preserve"> </w:t>
      </w:r>
      <w:r w:rsidR="009026FB" w:rsidRPr="00C71077">
        <w:rPr>
          <w:rFonts w:ascii="Times New Roman" w:hAnsi="Times New Roman" w:cs="Times New Roman"/>
          <w:sz w:val="24"/>
          <w:szCs w:val="24"/>
        </w:rPr>
        <w:t xml:space="preserve">ao final </w:t>
      </w:r>
      <w:r w:rsidRPr="00C71077">
        <w:rPr>
          <w:rFonts w:ascii="Times New Roman" w:hAnsi="Times New Roman" w:cs="Times New Roman"/>
          <w:sz w:val="24"/>
          <w:szCs w:val="24"/>
        </w:rPr>
        <w:t>pela sua canonização</w:t>
      </w:r>
      <w:r w:rsidR="00B118CE">
        <w:rPr>
          <w:rFonts w:ascii="Times New Roman" w:hAnsi="Times New Roman" w:cs="Times New Roman"/>
          <w:sz w:val="24"/>
          <w:szCs w:val="24"/>
        </w:rPr>
        <w:t>,</w:t>
      </w:r>
      <w:r w:rsidRPr="00C71077">
        <w:rPr>
          <w:rFonts w:ascii="Times New Roman" w:hAnsi="Times New Roman" w:cs="Times New Roman"/>
          <w:sz w:val="24"/>
          <w:szCs w:val="24"/>
        </w:rPr>
        <w:t xml:space="preserve">  </w:t>
      </w:r>
      <w:r w:rsidR="009026FB" w:rsidRPr="00C71077">
        <w:rPr>
          <w:rFonts w:ascii="Times New Roman" w:hAnsi="Times New Roman" w:cs="Times New Roman"/>
          <w:sz w:val="24"/>
          <w:szCs w:val="24"/>
        </w:rPr>
        <w:t xml:space="preserve">passam por dois crivos, ou seja, o cumprimento da sua profecia, mesmo que tenha sido mal recebida no momento em que foi anunciada, e a conformidade do seu ensinamento com a doutrina de Javé que já era conhecida e vinha exposta na Torá, desde o período e personagens fundantes. Portanto, a ausência muitas vezes de uma uniformidade e de uma totalidade </w:t>
      </w:r>
      <w:r w:rsidR="00757B0B" w:rsidRPr="00C71077">
        <w:rPr>
          <w:rFonts w:ascii="Times New Roman" w:hAnsi="Times New Roman" w:cs="Times New Roman"/>
          <w:sz w:val="24"/>
          <w:szCs w:val="24"/>
        </w:rPr>
        <w:t xml:space="preserve">cronológica e teológica </w:t>
      </w:r>
      <w:r w:rsidR="009026FB" w:rsidRPr="00C71077">
        <w:rPr>
          <w:rFonts w:ascii="Times New Roman" w:hAnsi="Times New Roman" w:cs="Times New Roman"/>
          <w:sz w:val="24"/>
          <w:szCs w:val="24"/>
        </w:rPr>
        <w:t xml:space="preserve">de cada um dos livros proféticos não comprometem a sua fidelidade e lealdade à lei mosaica, definida entre os judeus a partir do Deuteronômio. </w:t>
      </w:r>
    </w:p>
    <w:p w:rsidR="002948D9" w:rsidRDefault="002948D9"/>
    <w:sectPr w:rsidR="002948D9" w:rsidSect="00C71077">
      <w:pgSz w:w="11906" w:h="16838"/>
      <w:pgMar w:top="1417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20CCE"/>
    <w:multiLevelType w:val="hybridMultilevel"/>
    <w:tmpl w:val="CB24C9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D5"/>
    <w:rsid w:val="00213DA8"/>
    <w:rsid w:val="002948D9"/>
    <w:rsid w:val="003B09E8"/>
    <w:rsid w:val="004048BE"/>
    <w:rsid w:val="004A64EF"/>
    <w:rsid w:val="004F6B1D"/>
    <w:rsid w:val="004F7327"/>
    <w:rsid w:val="006017F8"/>
    <w:rsid w:val="00652349"/>
    <w:rsid w:val="006E10C6"/>
    <w:rsid w:val="00757B0B"/>
    <w:rsid w:val="008F2848"/>
    <w:rsid w:val="009026FB"/>
    <w:rsid w:val="00937CD5"/>
    <w:rsid w:val="00A17341"/>
    <w:rsid w:val="00B118CE"/>
    <w:rsid w:val="00BA0F5C"/>
    <w:rsid w:val="00C43DBA"/>
    <w:rsid w:val="00C71077"/>
    <w:rsid w:val="00CE7CAE"/>
    <w:rsid w:val="00CF7663"/>
    <w:rsid w:val="00D74E93"/>
    <w:rsid w:val="00D84D97"/>
    <w:rsid w:val="00EB5140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828"/>
  <w15:chartTrackingRefBased/>
  <w15:docId w15:val="{53E26CBE-3917-4D35-BCF0-D9BBE029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16</cp:revision>
  <dcterms:created xsi:type="dcterms:W3CDTF">2017-12-12T22:28:00Z</dcterms:created>
  <dcterms:modified xsi:type="dcterms:W3CDTF">2019-05-22T13:12:00Z</dcterms:modified>
</cp:coreProperties>
</file>