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C5" w:rsidRPr="009C10F9" w:rsidRDefault="00EE05C5" w:rsidP="0097188F">
      <w:pPr>
        <w:jc w:val="center"/>
        <w:rPr>
          <w:rFonts w:ascii="Times New Roman" w:hAnsi="Times New Roman" w:cs="Times New Roman"/>
          <w:b/>
          <w:sz w:val="24"/>
          <w:szCs w:val="24"/>
        </w:rPr>
      </w:pPr>
      <w:r w:rsidRPr="009C10F9">
        <w:rPr>
          <w:rFonts w:ascii="Times New Roman" w:hAnsi="Times New Roman" w:cs="Times New Roman"/>
          <w:b/>
          <w:sz w:val="24"/>
          <w:szCs w:val="24"/>
        </w:rPr>
        <w:t>UNIVERSIDADE METODISTA DE SÃO PAULO</w:t>
      </w:r>
    </w:p>
    <w:p w:rsidR="00EE05C5" w:rsidRPr="009C10F9" w:rsidRDefault="006A18EF" w:rsidP="0097188F">
      <w:pPr>
        <w:jc w:val="center"/>
        <w:rPr>
          <w:rFonts w:ascii="Times New Roman" w:hAnsi="Times New Roman" w:cs="Times New Roman"/>
          <w:b/>
          <w:sz w:val="24"/>
          <w:szCs w:val="24"/>
        </w:rPr>
      </w:pPr>
      <w:r w:rsidRPr="009C10F9">
        <w:rPr>
          <w:rFonts w:ascii="Times New Roman" w:hAnsi="Times New Roman" w:cs="Times New Roman"/>
          <w:b/>
          <w:sz w:val="24"/>
          <w:szCs w:val="24"/>
        </w:rPr>
        <w:t>ESCOLA</w:t>
      </w:r>
      <w:r w:rsidR="00EE05C5" w:rsidRPr="009C10F9">
        <w:rPr>
          <w:rFonts w:ascii="Times New Roman" w:hAnsi="Times New Roman" w:cs="Times New Roman"/>
          <w:b/>
          <w:sz w:val="24"/>
          <w:szCs w:val="24"/>
        </w:rPr>
        <w:t xml:space="preserve"> DE TEOLOGIA</w:t>
      </w:r>
    </w:p>
    <w:p w:rsidR="006A18EF" w:rsidRPr="009C10F9" w:rsidRDefault="0097188F" w:rsidP="0097188F">
      <w:pPr>
        <w:jc w:val="center"/>
        <w:rPr>
          <w:rFonts w:ascii="Times New Roman" w:hAnsi="Times New Roman" w:cs="Times New Roman"/>
          <w:b/>
          <w:sz w:val="24"/>
          <w:szCs w:val="24"/>
        </w:rPr>
      </w:pPr>
      <w:r w:rsidRPr="009C10F9">
        <w:rPr>
          <w:rFonts w:ascii="Times New Roman" w:hAnsi="Times New Roman" w:cs="Times New Roman"/>
          <w:b/>
          <w:sz w:val="24"/>
          <w:szCs w:val="24"/>
        </w:rPr>
        <w:t xml:space="preserve">PÓS-GRADUAÇÃO EM PROFETISMO E APOCALÍPTICA: </w:t>
      </w:r>
    </w:p>
    <w:p w:rsidR="0097188F" w:rsidRPr="009C10F9" w:rsidRDefault="001F640D" w:rsidP="0097188F">
      <w:pPr>
        <w:jc w:val="center"/>
        <w:rPr>
          <w:rFonts w:ascii="Times New Roman" w:hAnsi="Times New Roman" w:cs="Times New Roman"/>
          <w:b/>
          <w:sz w:val="24"/>
          <w:szCs w:val="24"/>
        </w:rPr>
      </w:pPr>
      <w:r w:rsidRPr="009C10F9">
        <w:rPr>
          <w:rFonts w:ascii="Times New Roman" w:hAnsi="Times New Roman" w:cs="Times New Roman"/>
          <w:b/>
          <w:sz w:val="24"/>
          <w:szCs w:val="24"/>
        </w:rPr>
        <w:t>PERSP</w:t>
      </w:r>
      <w:r w:rsidR="0097188F" w:rsidRPr="009C10F9">
        <w:rPr>
          <w:rFonts w:ascii="Times New Roman" w:hAnsi="Times New Roman" w:cs="Times New Roman"/>
          <w:b/>
          <w:sz w:val="24"/>
          <w:szCs w:val="24"/>
        </w:rPr>
        <w:t>ECTIVAS E INTER</w:t>
      </w:r>
      <w:r w:rsidRPr="009C10F9">
        <w:rPr>
          <w:rFonts w:ascii="Times New Roman" w:hAnsi="Times New Roman" w:cs="Times New Roman"/>
          <w:b/>
          <w:sz w:val="24"/>
          <w:szCs w:val="24"/>
        </w:rPr>
        <w:t>P</w:t>
      </w:r>
      <w:r w:rsidR="0097188F" w:rsidRPr="009C10F9">
        <w:rPr>
          <w:rFonts w:ascii="Times New Roman" w:hAnsi="Times New Roman" w:cs="Times New Roman"/>
          <w:b/>
          <w:sz w:val="24"/>
          <w:szCs w:val="24"/>
        </w:rPr>
        <w:t>RETAÇÕES</w:t>
      </w:r>
    </w:p>
    <w:p w:rsidR="00EE05C5" w:rsidRPr="009C10F9" w:rsidRDefault="00EE05C5" w:rsidP="0015114C">
      <w:pPr>
        <w:rPr>
          <w:rFonts w:ascii="Times New Roman" w:hAnsi="Times New Roman" w:cs="Times New Roman"/>
          <w:b/>
          <w:sz w:val="24"/>
          <w:szCs w:val="24"/>
        </w:rPr>
      </w:pPr>
    </w:p>
    <w:p w:rsidR="00EE05C5" w:rsidRPr="009C10F9" w:rsidRDefault="00EE05C5" w:rsidP="0015114C">
      <w:pPr>
        <w:rPr>
          <w:rFonts w:ascii="Times New Roman" w:hAnsi="Times New Roman" w:cs="Times New Roman"/>
          <w:b/>
          <w:sz w:val="24"/>
          <w:szCs w:val="24"/>
        </w:rPr>
      </w:pPr>
    </w:p>
    <w:p w:rsidR="00EE05C5" w:rsidRPr="009C10F9" w:rsidRDefault="00EE05C5" w:rsidP="0015114C">
      <w:pPr>
        <w:rPr>
          <w:rFonts w:ascii="Times New Roman" w:hAnsi="Times New Roman" w:cs="Times New Roman"/>
          <w:b/>
          <w:sz w:val="24"/>
          <w:szCs w:val="24"/>
        </w:rPr>
      </w:pPr>
    </w:p>
    <w:p w:rsidR="00EE05C5" w:rsidRPr="009C10F9" w:rsidRDefault="00EE05C5"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EE05C5" w:rsidRPr="009C10F9" w:rsidRDefault="00EE05C5" w:rsidP="0097188F">
      <w:pPr>
        <w:jc w:val="center"/>
        <w:rPr>
          <w:rFonts w:ascii="Times New Roman" w:hAnsi="Times New Roman" w:cs="Times New Roman"/>
          <w:b/>
          <w:sz w:val="28"/>
          <w:szCs w:val="28"/>
        </w:rPr>
      </w:pPr>
      <w:r w:rsidRPr="009C10F9">
        <w:rPr>
          <w:rFonts w:ascii="Times New Roman" w:hAnsi="Times New Roman" w:cs="Times New Roman"/>
          <w:b/>
          <w:sz w:val="28"/>
          <w:szCs w:val="28"/>
        </w:rPr>
        <w:t>JOSÉ ANTONIO CORREA LAGES</w:t>
      </w:r>
    </w:p>
    <w:p w:rsidR="00EE05C5" w:rsidRPr="009C10F9" w:rsidRDefault="00EE05C5" w:rsidP="0097188F">
      <w:pPr>
        <w:jc w:val="center"/>
        <w:rPr>
          <w:rFonts w:ascii="Times New Roman" w:hAnsi="Times New Roman" w:cs="Times New Roman"/>
          <w:b/>
          <w:sz w:val="24"/>
          <w:szCs w:val="24"/>
        </w:rPr>
      </w:pPr>
      <w:r w:rsidRPr="009C10F9">
        <w:rPr>
          <w:rFonts w:ascii="Times New Roman" w:hAnsi="Times New Roman" w:cs="Times New Roman"/>
          <w:b/>
          <w:sz w:val="24"/>
          <w:szCs w:val="24"/>
        </w:rPr>
        <w:t>MATRÍCULA</w:t>
      </w:r>
      <w:r w:rsidR="0097188F" w:rsidRPr="009C10F9">
        <w:rPr>
          <w:rFonts w:ascii="Times New Roman" w:hAnsi="Times New Roman" w:cs="Times New Roman"/>
          <w:b/>
          <w:sz w:val="24"/>
          <w:szCs w:val="24"/>
        </w:rPr>
        <w:t xml:space="preserve"> Nº</w:t>
      </w:r>
      <w:r w:rsidR="006A18EF" w:rsidRPr="009C10F9">
        <w:rPr>
          <w:rFonts w:ascii="Times New Roman" w:hAnsi="Times New Roman" w:cs="Times New Roman"/>
          <w:b/>
          <w:sz w:val="24"/>
          <w:szCs w:val="24"/>
        </w:rPr>
        <w:t xml:space="preserve"> 7020443</w:t>
      </w:r>
    </w:p>
    <w:p w:rsidR="0097188F" w:rsidRPr="009C10F9" w:rsidRDefault="0097188F" w:rsidP="0097188F">
      <w:pPr>
        <w:jc w:val="center"/>
        <w:rPr>
          <w:rFonts w:ascii="Times New Roman" w:hAnsi="Times New Roman" w:cs="Times New Roman"/>
          <w:b/>
          <w:sz w:val="24"/>
          <w:szCs w:val="24"/>
        </w:rPr>
      </w:pPr>
    </w:p>
    <w:p w:rsidR="0097188F" w:rsidRPr="009C10F9" w:rsidRDefault="0097188F" w:rsidP="0097188F">
      <w:pPr>
        <w:jc w:val="center"/>
        <w:rPr>
          <w:rFonts w:ascii="Times New Roman" w:hAnsi="Times New Roman" w:cs="Times New Roman"/>
          <w:b/>
          <w:sz w:val="24"/>
          <w:szCs w:val="24"/>
        </w:rPr>
      </w:pPr>
    </w:p>
    <w:p w:rsidR="0097188F" w:rsidRPr="009C10F9" w:rsidRDefault="0097188F" w:rsidP="0097188F">
      <w:pPr>
        <w:jc w:val="center"/>
        <w:rPr>
          <w:rFonts w:ascii="Times New Roman" w:hAnsi="Times New Roman" w:cs="Times New Roman"/>
          <w:b/>
          <w:sz w:val="24"/>
          <w:szCs w:val="24"/>
        </w:rPr>
      </w:pPr>
    </w:p>
    <w:p w:rsidR="0097188F" w:rsidRPr="009C10F9" w:rsidRDefault="0097188F" w:rsidP="0097188F">
      <w:pPr>
        <w:jc w:val="center"/>
        <w:rPr>
          <w:rFonts w:ascii="Times New Roman" w:hAnsi="Times New Roman" w:cs="Times New Roman"/>
          <w:b/>
          <w:sz w:val="24"/>
          <w:szCs w:val="24"/>
        </w:rPr>
      </w:pPr>
    </w:p>
    <w:p w:rsidR="0097188F" w:rsidRPr="009C10F9" w:rsidRDefault="0097188F" w:rsidP="0097188F">
      <w:pPr>
        <w:jc w:val="center"/>
        <w:rPr>
          <w:rFonts w:ascii="Times New Roman" w:hAnsi="Times New Roman" w:cs="Times New Roman"/>
          <w:b/>
          <w:sz w:val="24"/>
          <w:szCs w:val="24"/>
        </w:rPr>
      </w:pPr>
    </w:p>
    <w:p w:rsidR="001F640D" w:rsidRPr="009C10F9" w:rsidRDefault="00EE05C5" w:rsidP="0097188F">
      <w:pPr>
        <w:jc w:val="center"/>
        <w:rPr>
          <w:rFonts w:ascii="Times New Roman" w:hAnsi="Times New Roman" w:cs="Times New Roman"/>
          <w:b/>
          <w:sz w:val="32"/>
          <w:szCs w:val="32"/>
        </w:rPr>
      </w:pPr>
      <w:r w:rsidRPr="009C10F9">
        <w:rPr>
          <w:rFonts w:ascii="Times New Roman" w:hAnsi="Times New Roman" w:cs="Times New Roman"/>
          <w:b/>
          <w:sz w:val="32"/>
          <w:szCs w:val="32"/>
        </w:rPr>
        <w:t>JUSTIÇA E INJUSTIÇA NA DE</w:t>
      </w:r>
      <w:r w:rsidR="0097188F" w:rsidRPr="009C10F9">
        <w:rPr>
          <w:rFonts w:ascii="Times New Roman" w:hAnsi="Times New Roman" w:cs="Times New Roman"/>
          <w:b/>
          <w:sz w:val="32"/>
          <w:szCs w:val="32"/>
        </w:rPr>
        <w:t>N</w:t>
      </w:r>
      <w:r w:rsidRPr="009C10F9">
        <w:rPr>
          <w:rFonts w:ascii="Times New Roman" w:hAnsi="Times New Roman" w:cs="Times New Roman"/>
          <w:b/>
          <w:sz w:val="32"/>
          <w:szCs w:val="32"/>
        </w:rPr>
        <w:t xml:space="preserve">ÚNCIA SOCIAL DE AMÓS: </w:t>
      </w:r>
    </w:p>
    <w:p w:rsidR="00EE05C5" w:rsidRPr="009C10F9" w:rsidRDefault="001F640D" w:rsidP="0097188F">
      <w:pPr>
        <w:jc w:val="center"/>
        <w:rPr>
          <w:rFonts w:ascii="Times New Roman" w:hAnsi="Times New Roman" w:cs="Times New Roman"/>
          <w:b/>
          <w:sz w:val="32"/>
          <w:szCs w:val="32"/>
        </w:rPr>
      </w:pPr>
      <w:proofErr w:type="gramStart"/>
      <w:r w:rsidRPr="009C10F9">
        <w:rPr>
          <w:rFonts w:ascii="Times New Roman" w:hAnsi="Times New Roman" w:cs="Times New Roman"/>
          <w:b/>
          <w:sz w:val="32"/>
          <w:szCs w:val="32"/>
        </w:rPr>
        <w:t>o</w:t>
      </w:r>
      <w:proofErr w:type="gramEnd"/>
      <w:r w:rsidRPr="009C10F9">
        <w:rPr>
          <w:rFonts w:ascii="Times New Roman" w:hAnsi="Times New Roman" w:cs="Times New Roman"/>
          <w:b/>
          <w:sz w:val="32"/>
          <w:szCs w:val="32"/>
        </w:rPr>
        <w:t xml:space="preserve"> conceito ético de Deus</w:t>
      </w:r>
    </w:p>
    <w:p w:rsidR="00EE05C5" w:rsidRPr="009C10F9" w:rsidRDefault="00EE05C5" w:rsidP="0015114C">
      <w:pPr>
        <w:rPr>
          <w:rFonts w:ascii="Times New Roman" w:hAnsi="Times New Roman" w:cs="Times New Roman"/>
          <w:b/>
          <w:sz w:val="24"/>
          <w:szCs w:val="24"/>
        </w:rPr>
      </w:pPr>
    </w:p>
    <w:p w:rsidR="006A18EF" w:rsidRPr="009C10F9" w:rsidRDefault="006A18EF" w:rsidP="006A18EF">
      <w:pPr>
        <w:pStyle w:val="SemEspaamento"/>
        <w:jc w:val="right"/>
        <w:rPr>
          <w:rFonts w:ascii="Times New Roman" w:hAnsi="Times New Roman" w:cs="Times New Roman"/>
          <w:sz w:val="28"/>
          <w:szCs w:val="28"/>
        </w:rPr>
      </w:pPr>
      <w:r w:rsidRPr="009C10F9">
        <w:rPr>
          <w:rFonts w:ascii="Times New Roman" w:hAnsi="Times New Roman" w:cs="Times New Roman"/>
          <w:sz w:val="28"/>
          <w:szCs w:val="28"/>
        </w:rPr>
        <w:t>Artigo Científico</w:t>
      </w:r>
      <w:r w:rsidR="00EE05C5" w:rsidRPr="009C10F9">
        <w:rPr>
          <w:rFonts w:ascii="Times New Roman" w:hAnsi="Times New Roman" w:cs="Times New Roman"/>
          <w:sz w:val="28"/>
          <w:szCs w:val="28"/>
        </w:rPr>
        <w:t xml:space="preserve"> </w:t>
      </w:r>
      <w:r w:rsidR="0097188F" w:rsidRPr="009C10F9">
        <w:rPr>
          <w:rFonts w:ascii="Times New Roman" w:hAnsi="Times New Roman" w:cs="Times New Roman"/>
          <w:sz w:val="28"/>
          <w:szCs w:val="28"/>
        </w:rPr>
        <w:t>para obtenção</w:t>
      </w:r>
      <w:r w:rsidRPr="009C10F9">
        <w:rPr>
          <w:rFonts w:ascii="Times New Roman" w:hAnsi="Times New Roman" w:cs="Times New Roman"/>
          <w:sz w:val="28"/>
          <w:szCs w:val="28"/>
        </w:rPr>
        <w:t xml:space="preserve"> do título</w:t>
      </w:r>
    </w:p>
    <w:p w:rsidR="0097188F" w:rsidRPr="009C10F9" w:rsidRDefault="006A18EF" w:rsidP="006A18EF">
      <w:pPr>
        <w:pStyle w:val="SemEspaamento"/>
        <w:jc w:val="right"/>
        <w:rPr>
          <w:rFonts w:ascii="Times New Roman" w:hAnsi="Times New Roman" w:cs="Times New Roman"/>
          <w:sz w:val="28"/>
          <w:szCs w:val="28"/>
        </w:rPr>
      </w:pPr>
      <w:proofErr w:type="gramStart"/>
      <w:r w:rsidRPr="009C10F9">
        <w:rPr>
          <w:rFonts w:ascii="Times New Roman" w:hAnsi="Times New Roman" w:cs="Times New Roman"/>
          <w:sz w:val="28"/>
          <w:szCs w:val="28"/>
        </w:rPr>
        <w:t>de</w:t>
      </w:r>
      <w:proofErr w:type="gramEnd"/>
      <w:r w:rsidRPr="009C10F9">
        <w:rPr>
          <w:rFonts w:ascii="Times New Roman" w:hAnsi="Times New Roman" w:cs="Times New Roman"/>
          <w:sz w:val="28"/>
          <w:szCs w:val="28"/>
        </w:rPr>
        <w:t xml:space="preserve"> Especialista, sob orientação do</w:t>
      </w:r>
    </w:p>
    <w:p w:rsidR="00EE05C5" w:rsidRPr="009C10F9" w:rsidRDefault="0097188F" w:rsidP="006A18EF">
      <w:pPr>
        <w:pStyle w:val="SemEspaamento"/>
        <w:jc w:val="right"/>
        <w:rPr>
          <w:rFonts w:ascii="Times New Roman" w:hAnsi="Times New Roman" w:cs="Times New Roman"/>
          <w:sz w:val="28"/>
          <w:szCs w:val="28"/>
        </w:rPr>
      </w:pPr>
      <w:r w:rsidRPr="009C10F9">
        <w:rPr>
          <w:rFonts w:ascii="Times New Roman" w:hAnsi="Times New Roman" w:cs="Times New Roman"/>
          <w:sz w:val="28"/>
          <w:szCs w:val="28"/>
        </w:rPr>
        <w:t>Prof. Silas Klein</w:t>
      </w:r>
      <w:r w:rsidR="006A18EF" w:rsidRPr="009C10F9">
        <w:rPr>
          <w:rFonts w:ascii="Times New Roman" w:hAnsi="Times New Roman" w:cs="Times New Roman"/>
          <w:sz w:val="28"/>
          <w:szCs w:val="28"/>
        </w:rPr>
        <w:t xml:space="preserve"> Cardoso</w:t>
      </w:r>
    </w:p>
    <w:p w:rsidR="00EE05C5" w:rsidRPr="009C10F9" w:rsidRDefault="00EE05C5" w:rsidP="0015114C">
      <w:pPr>
        <w:rPr>
          <w:rFonts w:ascii="Times New Roman" w:hAnsi="Times New Roman" w:cs="Times New Roman"/>
          <w:b/>
          <w:sz w:val="24"/>
          <w:szCs w:val="24"/>
        </w:rPr>
      </w:pPr>
    </w:p>
    <w:p w:rsidR="00EE05C5" w:rsidRPr="009C10F9" w:rsidRDefault="00EE05C5"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97188F" w:rsidRPr="009C10F9" w:rsidRDefault="0097188F" w:rsidP="0015114C">
      <w:pPr>
        <w:rPr>
          <w:rFonts w:ascii="Times New Roman" w:hAnsi="Times New Roman" w:cs="Times New Roman"/>
          <w:b/>
          <w:sz w:val="24"/>
          <w:szCs w:val="24"/>
        </w:rPr>
      </w:pPr>
    </w:p>
    <w:p w:rsidR="00EE05C5" w:rsidRPr="009C10F9" w:rsidRDefault="00EE05C5" w:rsidP="0097188F">
      <w:pPr>
        <w:jc w:val="center"/>
        <w:rPr>
          <w:rFonts w:ascii="Times New Roman" w:hAnsi="Times New Roman" w:cs="Times New Roman"/>
          <w:b/>
          <w:sz w:val="24"/>
          <w:szCs w:val="24"/>
        </w:rPr>
      </w:pPr>
      <w:r w:rsidRPr="009C10F9">
        <w:rPr>
          <w:rFonts w:ascii="Times New Roman" w:hAnsi="Times New Roman" w:cs="Times New Roman"/>
          <w:b/>
          <w:sz w:val="24"/>
          <w:szCs w:val="24"/>
        </w:rPr>
        <w:t>SÃO BERNARDO DO CAMPO</w:t>
      </w:r>
    </w:p>
    <w:p w:rsidR="00EE05C5" w:rsidRPr="009C10F9" w:rsidRDefault="00EE05C5" w:rsidP="0097188F">
      <w:pPr>
        <w:jc w:val="center"/>
        <w:rPr>
          <w:rFonts w:ascii="Times New Roman" w:hAnsi="Times New Roman" w:cs="Times New Roman"/>
          <w:b/>
          <w:sz w:val="24"/>
          <w:szCs w:val="24"/>
        </w:rPr>
      </w:pPr>
      <w:r w:rsidRPr="009C10F9">
        <w:rPr>
          <w:rFonts w:ascii="Times New Roman" w:hAnsi="Times New Roman" w:cs="Times New Roman"/>
          <w:b/>
          <w:sz w:val="24"/>
          <w:szCs w:val="24"/>
        </w:rPr>
        <w:t>2018</w:t>
      </w:r>
    </w:p>
    <w:p w:rsidR="0015114C" w:rsidRPr="009C10F9" w:rsidRDefault="0015114C" w:rsidP="0015114C">
      <w:pPr>
        <w:rPr>
          <w:rFonts w:ascii="Times New Roman" w:hAnsi="Times New Roman" w:cs="Times New Roman"/>
          <w:b/>
          <w:sz w:val="24"/>
          <w:szCs w:val="24"/>
        </w:rPr>
      </w:pPr>
      <w:r w:rsidRPr="009C10F9">
        <w:rPr>
          <w:rFonts w:ascii="Times New Roman" w:hAnsi="Times New Roman" w:cs="Times New Roman"/>
          <w:b/>
          <w:sz w:val="24"/>
          <w:szCs w:val="24"/>
        </w:rPr>
        <w:lastRenderedPageBreak/>
        <w:t>INTRODUÇÃO</w:t>
      </w:r>
    </w:p>
    <w:p w:rsidR="00536CE9" w:rsidRPr="009C10F9" w:rsidRDefault="00536CE9" w:rsidP="0015114C">
      <w:pPr>
        <w:spacing w:line="360" w:lineRule="auto"/>
        <w:jc w:val="both"/>
        <w:rPr>
          <w:rFonts w:ascii="Times New Roman" w:hAnsi="Times New Roman" w:cs="Times New Roman"/>
          <w:sz w:val="24"/>
          <w:szCs w:val="24"/>
        </w:rPr>
      </w:pPr>
    </w:p>
    <w:p w:rsidR="0015114C" w:rsidRPr="009C10F9"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O livro de Amós nos dá a ideia do significado e da forma da atividade profética em seu conjunto. Este livro é uma verdadeira introdução ao profetismo </w:t>
      </w:r>
      <w:r w:rsidR="00E560EE" w:rsidRPr="009C10F9">
        <w:rPr>
          <w:rFonts w:ascii="Times New Roman" w:hAnsi="Times New Roman" w:cs="Times New Roman"/>
          <w:sz w:val="24"/>
          <w:szCs w:val="24"/>
        </w:rPr>
        <w:t xml:space="preserve">na Bíblia </w:t>
      </w:r>
      <w:r w:rsidR="003571C2" w:rsidRPr="009C10F9">
        <w:rPr>
          <w:rFonts w:ascii="Times New Roman" w:hAnsi="Times New Roman" w:cs="Times New Roman"/>
          <w:sz w:val="24"/>
          <w:szCs w:val="24"/>
        </w:rPr>
        <w:t>H</w:t>
      </w:r>
      <w:r w:rsidR="00E560EE" w:rsidRPr="009C10F9">
        <w:rPr>
          <w:rFonts w:ascii="Times New Roman" w:hAnsi="Times New Roman" w:cs="Times New Roman"/>
          <w:sz w:val="24"/>
          <w:szCs w:val="24"/>
        </w:rPr>
        <w:t>ebraica</w:t>
      </w:r>
      <w:r w:rsidRPr="009C10F9">
        <w:rPr>
          <w:rFonts w:ascii="Times New Roman" w:hAnsi="Times New Roman" w:cs="Times New Roman"/>
          <w:sz w:val="24"/>
          <w:szCs w:val="24"/>
        </w:rPr>
        <w:t>, com todos os elementos básicos que caracterizam os livros proféticos que surgirão posteriormente. Amós é considerado o primeiro profeta literário</w:t>
      </w:r>
      <w:r w:rsidR="00E560EE" w:rsidRPr="009C10F9">
        <w:rPr>
          <w:rFonts w:ascii="Times New Roman" w:hAnsi="Times New Roman" w:cs="Times New Roman"/>
          <w:sz w:val="24"/>
          <w:szCs w:val="24"/>
        </w:rPr>
        <w:t>.</w:t>
      </w:r>
      <w:r w:rsidRPr="009C10F9">
        <w:rPr>
          <w:rFonts w:ascii="Times New Roman" w:hAnsi="Times New Roman" w:cs="Times New Roman"/>
          <w:sz w:val="24"/>
          <w:szCs w:val="24"/>
        </w:rPr>
        <w:t xml:space="preserve"> Com uma linguagem simples e altiva e com riqueza de imagens de um homem do campo, Amós condena, em nome de Deus, a vida corrupta das cidades, as injustiças sociais e a falsa segurança dos poderosos posta em rituais religiosos em que não se compromete</w:t>
      </w:r>
      <w:r w:rsidR="00F24834">
        <w:rPr>
          <w:rFonts w:ascii="Times New Roman" w:hAnsi="Times New Roman" w:cs="Times New Roman"/>
          <w:sz w:val="24"/>
          <w:szCs w:val="24"/>
        </w:rPr>
        <w:t>m verdadeiramente</w:t>
      </w:r>
      <w:r w:rsidRPr="009C10F9">
        <w:rPr>
          <w:rFonts w:ascii="Times New Roman" w:hAnsi="Times New Roman" w:cs="Times New Roman"/>
          <w:sz w:val="24"/>
          <w:szCs w:val="24"/>
        </w:rPr>
        <w:t xml:space="preserve"> com Deus. </w:t>
      </w:r>
    </w:p>
    <w:p w:rsidR="0015114C" w:rsidRPr="009C10F9"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Amós é chamado por </w:t>
      </w:r>
      <w:proofErr w:type="spellStart"/>
      <w:r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hAnsi="Times New Roman" w:cs="Times New Roman"/>
          <w:sz w:val="24"/>
          <w:szCs w:val="24"/>
        </w:rPr>
        <w:t xml:space="preserve"> para profetizar </w:t>
      </w:r>
      <w:r w:rsidR="00E560EE" w:rsidRPr="009C10F9">
        <w:rPr>
          <w:rFonts w:ascii="Times New Roman" w:hAnsi="Times New Roman" w:cs="Times New Roman"/>
          <w:sz w:val="24"/>
          <w:szCs w:val="24"/>
        </w:rPr>
        <w:t xml:space="preserve">na época do rei </w:t>
      </w:r>
      <w:proofErr w:type="spellStart"/>
      <w:r w:rsidRPr="009C10F9">
        <w:rPr>
          <w:rFonts w:ascii="Times New Roman" w:hAnsi="Times New Roman" w:cs="Times New Roman"/>
          <w:sz w:val="24"/>
          <w:szCs w:val="24"/>
        </w:rPr>
        <w:t>Jeroboão</w:t>
      </w:r>
      <w:proofErr w:type="spellEnd"/>
      <w:r w:rsidRPr="009C10F9">
        <w:rPr>
          <w:rFonts w:ascii="Times New Roman" w:hAnsi="Times New Roman" w:cs="Times New Roman"/>
          <w:sz w:val="24"/>
          <w:szCs w:val="24"/>
        </w:rPr>
        <w:t xml:space="preserve"> II (783-743 a. C.) </w:t>
      </w:r>
      <w:r w:rsidR="00E560EE" w:rsidRPr="009C10F9">
        <w:rPr>
          <w:rFonts w:ascii="Times New Roman" w:hAnsi="Times New Roman" w:cs="Times New Roman"/>
          <w:sz w:val="24"/>
          <w:szCs w:val="24"/>
        </w:rPr>
        <w:t xml:space="preserve">no </w:t>
      </w:r>
      <w:r w:rsidR="006C6F7D" w:rsidRPr="009C10F9">
        <w:rPr>
          <w:rFonts w:ascii="Times New Roman" w:hAnsi="Times New Roman" w:cs="Times New Roman"/>
          <w:sz w:val="24"/>
          <w:szCs w:val="24"/>
        </w:rPr>
        <w:t>R</w:t>
      </w:r>
      <w:r w:rsidR="00E560EE" w:rsidRPr="009C10F9">
        <w:rPr>
          <w:rFonts w:ascii="Times New Roman" w:hAnsi="Times New Roman" w:cs="Times New Roman"/>
          <w:sz w:val="24"/>
          <w:szCs w:val="24"/>
        </w:rPr>
        <w:t>eino de</w:t>
      </w:r>
      <w:r w:rsidRPr="009C10F9">
        <w:rPr>
          <w:rFonts w:ascii="Times New Roman" w:hAnsi="Times New Roman" w:cs="Times New Roman"/>
          <w:sz w:val="24"/>
          <w:szCs w:val="24"/>
        </w:rPr>
        <w:t xml:space="preserve"> Israel, que passava por grande crescimento econômico, mas mantinha situações estruturais de injustiça e exploração dos mais pobres. Este trabalho quer destacar na profecia de Amós a sua doutrina moral e religiosa. Com ele, o monoteísmo ético</w:t>
      </w:r>
      <w:r w:rsidR="00424890" w:rsidRPr="009C10F9">
        <w:rPr>
          <w:rStyle w:val="Refdenotaderodap"/>
          <w:rFonts w:ascii="Times New Roman" w:hAnsi="Times New Roman" w:cs="Times New Roman"/>
          <w:sz w:val="24"/>
          <w:szCs w:val="24"/>
        </w:rPr>
        <w:footnoteReference w:id="1"/>
      </w:r>
      <w:r w:rsidRPr="009C10F9">
        <w:rPr>
          <w:rFonts w:ascii="Times New Roman" w:hAnsi="Times New Roman" w:cs="Times New Roman"/>
          <w:sz w:val="24"/>
          <w:szCs w:val="24"/>
        </w:rPr>
        <w:t xml:space="preserve"> puro atinge o seu auge. O Deus de </w:t>
      </w:r>
      <w:r w:rsidR="00E560EE" w:rsidRPr="009C10F9">
        <w:rPr>
          <w:rFonts w:ascii="Times New Roman" w:hAnsi="Times New Roman" w:cs="Times New Roman"/>
          <w:sz w:val="24"/>
          <w:szCs w:val="24"/>
        </w:rPr>
        <w:t>Moisés</w:t>
      </w:r>
      <w:r w:rsidRPr="009C10F9">
        <w:rPr>
          <w:rFonts w:ascii="Times New Roman" w:hAnsi="Times New Roman" w:cs="Times New Roman"/>
          <w:sz w:val="24"/>
          <w:szCs w:val="24"/>
        </w:rPr>
        <w:t xml:space="preserve"> não é somente o único verdadeiro Deus, criador e regente de todo o Universo, mas, pela sua santidade essencial, é também o autor e guarda zeloso de uma lei moral, cuja observância ele exige de todos os povos, inclusive d</w:t>
      </w:r>
      <w:r w:rsidR="00E560EE" w:rsidRPr="009C10F9">
        <w:rPr>
          <w:rFonts w:ascii="Times New Roman" w:hAnsi="Times New Roman" w:cs="Times New Roman"/>
          <w:sz w:val="24"/>
          <w:szCs w:val="24"/>
        </w:rPr>
        <w:t>o povo eleito</w:t>
      </w:r>
      <w:r w:rsidRPr="009C10F9">
        <w:rPr>
          <w:rFonts w:ascii="Times New Roman" w:hAnsi="Times New Roman" w:cs="Times New Roman"/>
          <w:sz w:val="24"/>
          <w:szCs w:val="24"/>
        </w:rPr>
        <w:t xml:space="preserve">, e pune a transgressão onde quer que </w:t>
      </w:r>
      <w:r w:rsidR="00B33533" w:rsidRPr="009C10F9">
        <w:rPr>
          <w:rFonts w:ascii="Times New Roman" w:hAnsi="Times New Roman" w:cs="Times New Roman"/>
          <w:sz w:val="24"/>
          <w:szCs w:val="24"/>
        </w:rPr>
        <w:t xml:space="preserve">a </w:t>
      </w:r>
      <w:r w:rsidRPr="009C10F9">
        <w:rPr>
          <w:rFonts w:ascii="Times New Roman" w:hAnsi="Times New Roman" w:cs="Times New Roman"/>
          <w:sz w:val="24"/>
          <w:szCs w:val="24"/>
        </w:rPr>
        <w:t xml:space="preserve">perceba. </w:t>
      </w:r>
    </w:p>
    <w:p w:rsidR="0015114C" w:rsidRPr="009C10F9" w:rsidRDefault="006C6F7D"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 eleição do povo israelita</w:t>
      </w:r>
      <w:r w:rsidR="0015114C" w:rsidRPr="009C10F9">
        <w:rPr>
          <w:rFonts w:ascii="Times New Roman" w:hAnsi="Times New Roman" w:cs="Times New Roman"/>
          <w:sz w:val="24"/>
          <w:szCs w:val="24"/>
        </w:rPr>
        <w:t xml:space="preserve"> não é nenhum privilégio sob este aspecto. Para lhe tributar as honras a que tem direito, é necessária, antes de mais nada, a pureza de costumes, sem a qual nada valem os atos de um culto superficial e sem vida e os sacrifícios de numerosas vítimas. Queremos comprovar que é, exatamente, a partir da sua crítica social que Amós constrói o seu conceito de Justiça. Amós coloca a justiça e a retidão como ponto central de toda a sua ideia de Deus. Mesmo antes dele, já se concebia </w:t>
      </w:r>
      <w:proofErr w:type="spellStart"/>
      <w:r w:rsidR="0015114C" w:rsidRPr="009C10F9">
        <w:rPr>
          <w:rFonts w:ascii="Times New Roman" w:eastAsia="Times New Roman" w:hAnsi="Times New Roman" w:cs="Times New Roman"/>
          <w:color w:val="222222"/>
          <w:sz w:val="24"/>
          <w:szCs w:val="24"/>
          <w:lang w:eastAsia="pt-BR"/>
        </w:rPr>
        <w:t>Yahweh</w:t>
      </w:r>
      <w:proofErr w:type="spellEnd"/>
      <w:r w:rsidR="0015114C" w:rsidRPr="009C10F9">
        <w:rPr>
          <w:rFonts w:ascii="Times New Roman" w:hAnsi="Times New Roman" w:cs="Times New Roman"/>
          <w:sz w:val="24"/>
          <w:szCs w:val="24"/>
        </w:rPr>
        <w:t xml:space="preserve"> como protetor da moral e do direito, mas ninguém até aquele momento havia situado com tanta energia a ideia da justiça e da ética no centro da teologia </w:t>
      </w:r>
      <w:proofErr w:type="spellStart"/>
      <w:r w:rsidR="0015114C" w:rsidRPr="009C10F9">
        <w:rPr>
          <w:rFonts w:ascii="Times New Roman" w:hAnsi="Times New Roman" w:cs="Times New Roman"/>
          <w:sz w:val="24"/>
          <w:szCs w:val="24"/>
        </w:rPr>
        <w:t>javista</w:t>
      </w:r>
      <w:proofErr w:type="spellEnd"/>
      <w:r w:rsidR="0015114C" w:rsidRPr="009C10F9">
        <w:rPr>
          <w:rFonts w:ascii="Times New Roman" w:hAnsi="Times New Roman" w:cs="Times New Roman"/>
          <w:sz w:val="24"/>
          <w:szCs w:val="24"/>
        </w:rPr>
        <w:t>.</w:t>
      </w:r>
    </w:p>
    <w:p w:rsidR="0015114C" w:rsidRPr="009C10F9"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lastRenderedPageBreak/>
        <w:t xml:space="preserve">Dentre os autores que utilizaremos como referenciais neste trabalho, queremos destacar R. </w:t>
      </w:r>
      <w:proofErr w:type="spellStart"/>
      <w:r w:rsidRPr="009C10F9">
        <w:rPr>
          <w:rFonts w:ascii="Times New Roman" w:hAnsi="Times New Roman" w:cs="Times New Roman"/>
          <w:sz w:val="24"/>
          <w:szCs w:val="24"/>
        </w:rPr>
        <w:t>Kessler</w:t>
      </w:r>
      <w:proofErr w:type="spellEnd"/>
      <w:r w:rsidRPr="009C10F9">
        <w:rPr>
          <w:rFonts w:ascii="Times New Roman" w:hAnsi="Times New Roman" w:cs="Times New Roman"/>
          <w:sz w:val="24"/>
          <w:szCs w:val="24"/>
        </w:rPr>
        <w:t xml:space="preserve"> com a sua obra </w:t>
      </w:r>
      <w:r w:rsidRPr="009C10F9">
        <w:rPr>
          <w:rFonts w:ascii="Times New Roman" w:hAnsi="Times New Roman" w:cs="Times New Roman"/>
          <w:i/>
          <w:sz w:val="24"/>
          <w:szCs w:val="24"/>
        </w:rPr>
        <w:t>História social do Antigo Israel</w:t>
      </w:r>
      <w:r w:rsidRPr="009C10F9">
        <w:rPr>
          <w:rFonts w:ascii="Times New Roman" w:hAnsi="Times New Roman" w:cs="Times New Roman"/>
          <w:sz w:val="24"/>
          <w:szCs w:val="24"/>
        </w:rPr>
        <w:t xml:space="preserve"> e seu artigo </w:t>
      </w:r>
      <w:r w:rsidRPr="009C10F9">
        <w:rPr>
          <w:rFonts w:ascii="Times New Roman" w:hAnsi="Times New Roman" w:cs="Times New Roman"/>
          <w:i/>
          <w:sz w:val="24"/>
          <w:szCs w:val="24"/>
        </w:rPr>
        <w:t xml:space="preserve">A </w:t>
      </w:r>
      <w:proofErr w:type="spellStart"/>
      <w:r w:rsidRPr="009C10F9">
        <w:rPr>
          <w:rFonts w:ascii="Times New Roman" w:hAnsi="Times New Roman" w:cs="Times New Roman"/>
          <w:i/>
          <w:sz w:val="24"/>
          <w:szCs w:val="24"/>
        </w:rPr>
        <w:t>Torah</w:t>
      </w:r>
      <w:proofErr w:type="spellEnd"/>
      <w:r w:rsidRPr="009C10F9">
        <w:rPr>
          <w:rFonts w:ascii="Times New Roman" w:hAnsi="Times New Roman" w:cs="Times New Roman"/>
          <w:i/>
          <w:sz w:val="24"/>
          <w:szCs w:val="24"/>
        </w:rPr>
        <w:t xml:space="preserve"> como reação à transformação da sociedade israelita a partir do século VIII a.C. </w:t>
      </w:r>
      <w:r w:rsidRPr="009C10F9">
        <w:rPr>
          <w:rFonts w:ascii="Times New Roman" w:hAnsi="Times New Roman" w:cs="Times New Roman"/>
          <w:sz w:val="24"/>
          <w:szCs w:val="24"/>
        </w:rPr>
        <w:t>Este autor e seus textos nos foram de grande utilidade para a compreensão não apenas das profundas transformações econômicas e sociais d</w:t>
      </w:r>
      <w:r w:rsidR="00E560EE" w:rsidRPr="009C10F9">
        <w:rPr>
          <w:rFonts w:ascii="Times New Roman" w:hAnsi="Times New Roman" w:cs="Times New Roman"/>
          <w:sz w:val="24"/>
          <w:szCs w:val="24"/>
        </w:rPr>
        <w:t>o reino de</w:t>
      </w:r>
      <w:r w:rsidRPr="009C10F9">
        <w:rPr>
          <w:rFonts w:ascii="Times New Roman" w:hAnsi="Times New Roman" w:cs="Times New Roman"/>
          <w:sz w:val="24"/>
          <w:szCs w:val="24"/>
        </w:rPr>
        <w:t xml:space="preserve"> Israel no século VIII a.C., que empobreceram grande parte da sua população, mas também dos reflexos dessas transformações na formulação judicial e teológica do período. Para o pano de fundo religioso que será também impactado por essas transformações, receberemos a contribuição de Rainer </w:t>
      </w:r>
      <w:proofErr w:type="spellStart"/>
      <w:r w:rsidRPr="009C10F9">
        <w:rPr>
          <w:rFonts w:ascii="Times New Roman" w:hAnsi="Times New Roman" w:cs="Times New Roman"/>
          <w:sz w:val="24"/>
          <w:szCs w:val="24"/>
        </w:rPr>
        <w:t>Albertz</w:t>
      </w:r>
      <w:proofErr w:type="spellEnd"/>
      <w:r w:rsidRPr="009C10F9">
        <w:rPr>
          <w:rFonts w:ascii="Times New Roman" w:hAnsi="Times New Roman" w:cs="Times New Roman"/>
          <w:sz w:val="24"/>
          <w:szCs w:val="24"/>
        </w:rPr>
        <w:t xml:space="preserve"> com a sua obra </w:t>
      </w:r>
      <w:r w:rsidRPr="009C10F9">
        <w:rPr>
          <w:rFonts w:ascii="Times New Roman" w:hAnsi="Times New Roman" w:cs="Times New Roman"/>
          <w:i/>
          <w:sz w:val="24"/>
          <w:szCs w:val="24"/>
        </w:rPr>
        <w:t>História da religião de Israel nos tempos do Antigo Testamento</w:t>
      </w:r>
      <w:r w:rsidRPr="009C10F9">
        <w:rPr>
          <w:rFonts w:ascii="Times New Roman" w:hAnsi="Times New Roman" w:cs="Times New Roman"/>
          <w:sz w:val="24"/>
          <w:szCs w:val="24"/>
        </w:rPr>
        <w:t xml:space="preserve">, sem esquecer dos insights hermenêuticos muito interessantes de Luiz Rossi e Francisco </w:t>
      </w:r>
      <w:proofErr w:type="spellStart"/>
      <w:r w:rsidRPr="009C10F9">
        <w:rPr>
          <w:rFonts w:ascii="Times New Roman" w:hAnsi="Times New Roman" w:cs="Times New Roman"/>
          <w:sz w:val="24"/>
          <w:szCs w:val="24"/>
        </w:rPr>
        <w:t>Erdos</w:t>
      </w:r>
      <w:proofErr w:type="spellEnd"/>
      <w:r w:rsidRPr="009C10F9">
        <w:rPr>
          <w:rFonts w:ascii="Times New Roman" w:hAnsi="Times New Roman" w:cs="Times New Roman"/>
          <w:sz w:val="24"/>
          <w:szCs w:val="24"/>
        </w:rPr>
        <w:t xml:space="preserve"> no seu artigo </w:t>
      </w:r>
      <w:r w:rsidRPr="009C10F9">
        <w:rPr>
          <w:rFonts w:ascii="Times New Roman" w:hAnsi="Times New Roman" w:cs="Times New Roman"/>
          <w:i/>
          <w:sz w:val="24"/>
          <w:szCs w:val="24"/>
        </w:rPr>
        <w:t>A voz profética de Amós em uma sociedade marcada pela opressão e falta de solidariedade</w:t>
      </w:r>
      <w:r w:rsidRPr="009C10F9">
        <w:rPr>
          <w:rFonts w:ascii="Times New Roman" w:hAnsi="Times New Roman" w:cs="Times New Roman"/>
          <w:sz w:val="24"/>
          <w:szCs w:val="24"/>
        </w:rPr>
        <w:t>.</w:t>
      </w:r>
    </w:p>
    <w:p w:rsidR="0015114C" w:rsidRPr="009C10F9"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Mas o nosso principal referencial teórico será Walter J. Houston para nos auxiliar na </w:t>
      </w:r>
      <w:r w:rsidR="00B33533" w:rsidRPr="009C10F9">
        <w:rPr>
          <w:rFonts w:ascii="Times New Roman" w:hAnsi="Times New Roman" w:cs="Times New Roman"/>
          <w:sz w:val="24"/>
          <w:szCs w:val="24"/>
        </w:rPr>
        <w:t xml:space="preserve">compreensão da </w:t>
      </w:r>
      <w:r w:rsidRPr="009C10F9">
        <w:rPr>
          <w:rFonts w:ascii="Times New Roman" w:hAnsi="Times New Roman" w:cs="Times New Roman"/>
          <w:sz w:val="24"/>
          <w:szCs w:val="24"/>
        </w:rPr>
        <w:t xml:space="preserve">teologia moral do profeta Amós com a sua formulação do conceito de Deus a partir da sua crítica social sob a ótica da Justiça e da Retidão. Nesse sentido, a sua obra </w:t>
      </w:r>
      <w:proofErr w:type="spellStart"/>
      <w:r w:rsidRPr="009C10F9">
        <w:rPr>
          <w:rFonts w:ascii="Times New Roman" w:hAnsi="Times New Roman" w:cs="Times New Roman"/>
          <w:i/>
          <w:sz w:val="24"/>
          <w:szCs w:val="24"/>
        </w:rPr>
        <w:t>Contending</w:t>
      </w:r>
      <w:proofErr w:type="spellEnd"/>
      <w:r w:rsidRPr="009C10F9">
        <w:rPr>
          <w:rFonts w:ascii="Times New Roman" w:hAnsi="Times New Roman" w:cs="Times New Roman"/>
          <w:i/>
          <w:sz w:val="24"/>
          <w:szCs w:val="24"/>
        </w:rPr>
        <w:t xml:space="preserve"> </w:t>
      </w:r>
      <w:proofErr w:type="gramStart"/>
      <w:r w:rsidRPr="009C10F9">
        <w:rPr>
          <w:rFonts w:ascii="Times New Roman" w:hAnsi="Times New Roman" w:cs="Times New Roman"/>
          <w:i/>
          <w:sz w:val="24"/>
          <w:szCs w:val="24"/>
        </w:rPr>
        <w:t>for Justice</w:t>
      </w:r>
      <w:proofErr w:type="gram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ideologies</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and</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theologies</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of</w:t>
      </w:r>
      <w:proofErr w:type="spellEnd"/>
      <w:r w:rsidRPr="009C10F9">
        <w:rPr>
          <w:rFonts w:ascii="Times New Roman" w:hAnsi="Times New Roman" w:cs="Times New Roman"/>
          <w:i/>
          <w:sz w:val="24"/>
          <w:szCs w:val="24"/>
        </w:rPr>
        <w:t xml:space="preserve"> social justice in </w:t>
      </w:r>
      <w:proofErr w:type="spellStart"/>
      <w:r w:rsidRPr="009C10F9">
        <w:rPr>
          <w:rFonts w:ascii="Times New Roman" w:hAnsi="Times New Roman" w:cs="Times New Roman"/>
          <w:i/>
          <w:sz w:val="24"/>
          <w:szCs w:val="24"/>
        </w:rPr>
        <w:t>the</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Old</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Testament</w:t>
      </w:r>
      <w:proofErr w:type="spellEnd"/>
      <w:r w:rsidRPr="009C10F9">
        <w:rPr>
          <w:rFonts w:ascii="Times New Roman" w:hAnsi="Times New Roman" w:cs="Times New Roman"/>
          <w:sz w:val="24"/>
          <w:szCs w:val="24"/>
        </w:rPr>
        <w:t xml:space="preserve">, cujos textos diretamente relacionados àquele profeta foram traduzidos por nós, foi fundamental para alcançar o objetivo deste trabalho. Não poderíamos deixar de citar também o artigo </w:t>
      </w:r>
      <w:r w:rsidRPr="009C10F9">
        <w:rPr>
          <w:rFonts w:ascii="Times New Roman" w:hAnsi="Times New Roman" w:cs="Times New Roman"/>
          <w:i/>
          <w:sz w:val="24"/>
          <w:szCs w:val="24"/>
        </w:rPr>
        <w:t xml:space="preserve">A importância do conceito de justiça e direito na construção da vocação profética, </w:t>
      </w:r>
      <w:r w:rsidRPr="009C10F9">
        <w:rPr>
          <w:rFonts w:ascii="Times New Roman" w:hAnsi="Times New Roman" w:cs="Times New Roman"/>
          <w:sz w:val="24"/>
          <w:szCs w:val="24"/>
        </w:rPr>
        <w:t>do já mencionado Luiz Rossi.</w:t>
      </w:r>
    </w:p>
    <w:p w:rsidR="0015114C" w:rsidRPr="000B5276"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Desenvolveremos este trabalho em três </w:t>
      </w:r>
      <w:r w:rsidR="00C21BD4" w:rsidRPr="009C10F9">
        <w:rPr>
          <w:rFonts w:ascii="Times New Roman" w:hAnsi="Times New Roman" w:cs="Times New Roman"/>
          <w:sz w:val="24"/>
          <w:szCs w:val="24"/>
        </w:rPr>
        <w:t>capítulos</w:t>
      </w:r>
      <w:r w:rsidRPr="009C10F9">
        <w:rPr>
          <w:rFonts w:ascii="Times New Roman" w:hAnsi="Times New Roman" w:cs="Times New Roman"/>
          <w:sz w:val="24"/>
          <w:szCs w:val="24"/>
        </w:rPr>
        <w:t>. N</w:t>
      </w:r>
      <w:r w:rsidR="003571C2" w:rsidRPr="009C10F9">
        <w:rPr>
          <w:rFonts w:ascii="Times New Roman" w:hAnsi="Times New Roman" w:cs="Times New Roman"/>
          <w:sz w:val="24"/>
          <w:szCs w:val="24"/>
        </w:rPr>
        <w:t>o primeiro</w:t>
      </w:r>
      <w:r w:rsidRPr="009C10F9">
        <w:rPr>
          <w:rFonts w:ascii="Times New Roman" w:hAnsi="Times New Roman" w:cs="Times New Roman"/>
          <w:sz w:val="24"/>
          <w:szCs w:val="24"/>
        </w:rPr>
        <w:t xml:space="preserve">, vamos investigar a grande possibilidade do início da escrituração da </w:t>
      </w:r>
      <w:proofErr w:type="spellStart"/>
      <w:r w:rsidRPr="009C10F9">
        <w:rPr>
          <w:rFonts w:ascii="Times New Roman" w:hAnsi="Times New Roman" w:cs="Times New Roman"/>
          <w:sz w:val="24"/>
          <w:szCs w:val="24"/>
        </w:rPr>
        <w:t>Torah</w:t>
      </w:r>
      <w:proofErr w:type="spellEnd"/>
      <w:r w:rsidRPr="009C10F9">
        <w:rPr>
          <w:rFonts w:ascii="Times New Roman" w:hAnsi="Times New Roman" w:cs="Times New Roman"/>
          <w:sz w:val="24"/>
          <w:szCs w:val="24"/>
        </w:rPr>
        <w:t xml:space="preserve"> e a própria formulação do Código da Aliança ser um reflexo direto da crítica social profética, neste momento com as presenças marcantes de Amós e Oseias.  N</w:t>
      </w:r>
      <w:r w:rsidR="00C21BD4" w:rsidRPr="009C10F9">
        <w:rPr>
          <w:rFonts w:ascii="Times New Roman" w:hAnsi="Times New Roman" w:cs="Times New Roman"/>
          <w:sz w:val="24"/>
          <w:szCs w:val="24"/>
        </w:rPr>
        <w:t>o segundo capítulo</w:t>
      </w:r>
      <w:r w:rsidRPr="009C10F9">
        <w:rPr>
          <w:rFonts w:ascii="Times New Roman" w:hAnsi="Times New Roman" w:cs="Times New Roman"/>
          <w:sz w:val="24"/>
          <w:szCs w:val="24"/>
        </w:rPr>
        <w:t xml:space="preserve">, nos deteremos com maior profundidade no contexto socioeconômico, político e religioso do final do século VIII, já estabelecendo uma relação direta com a denúncia radical do profeta Amós. </w:t>
      </w:r>
      <w:r w:rsidRPr="000B5276">
        <w:rPr>
          <w:rFonts w:ascii="Times New Roman" w:hAnsi="Times New Roman" w:cs="Times New Roman"/>
          <w:sz w:val="24"/>
          <w:szCs w:val="24"/>
        </w:rPr>
        <w:t>N</w:t>
      </w:r>
      <w:r w:rsidR="00C21BD4" w:rsidRPr="000B5276">
        <w:rPr>
          <w:rFonts w:ascii="Times New Roman" w:hAnsi="Times New Roman" w:cs="Times New Roman"/>
          <w:sz w:val="24"/>
          <w:szCs w:val="24"/>
        </w:rPr>
        <w:t>o terceiro capítulo</w:t>
      </w:r>
      <w:r w:rsidRPr="000B5276">
        <w:rPr>
          <w:rFonts w:ascii="Times New Roman" w:hAnsi="Times New Roman" w:cs="Times New Roman"/>
          <w:sz w:val="24"/>
          <w:szCs w:val="24"/>
        </w:rPr>
        <w:t>, onde discutiremos a teologia moral do prof</w:t>
      </w:r>
      <w:r w:rsidR="00F543A4" w:rsidRPr="000B5276">
        <w:rPr>
          <w:rFonts w:ascii="Times New Roman" w:hAnsi="Times New Roman" w:cs="Times New Roman"/>
          <w:sz w:val="24"/>
          <w:szCs w:val="24"/>
        </w:rPr>
        <w:t>e</w:t>
      </w:r>
      <w:r w:rsidRPr="000B5276">
        <w:rPr>
          <w:rFonts w:ascii="Times New Roman" w:hAnsi="Times New Roman" w:cs="Times New Roman"/>
          <w:sz w:val="24"/>
          <w:szCs w:val="24"/>
        </w:rPr>
        <w:t>ta, deveremos destacar</w:t>
      </w:r>
      <w:r w:rsidR="00B33533" w:rsidRPr="000B5276">
        <w:rPr>
          <w:rFonts w:ascii="Times New Roman" w:hAnsi="Times New Roman" w:cs="Times New Roman"/>
          <w:sz w:val="24"/>
          <w:szCs w:val="24"/>
        </w:rPr>
        <w:t>,</w:t>
      </w:r>
      <w:r w:rsidRPr="000B5276">
        <w:rPr>
          <w:rFonts w:ascii="Times New Roman" w:hAnsi="Times New Roman" w:cs="Times New Roman"/>
          <w:sz w:val="24"/>
          <w:szCs w:val="24"/>
        </w:rPr>
        <w:t xml:space="preserve"> com maior ênfase</w:t>
      </w:r>
      <w:r w:rsidR="00B33533" w:rsidRPr="000B5276">
        <w:rPr>
          <w:rFonts w:ascii="Times New Roman" w:hAnsi="Times New Roman" w:cs="Times New Roman"/>
          <w:sz w:val="24"/>
          <w:szCs w:val="24"/>
        </w:rPr>
        <w:t>,</w:t>
      </w:r>
      <w:r w:rsidRPr="000B5276">
        <w:rPr>
          <w:rFonts w:ascii="Times New Roman" w:hAnsi="Times New Roman" w:cs="Times New Roman"/>
          <w:sz w:val="24"/>
          <w:szCs w:val="24"/>
        </w:rPr>
        <w:t xml:space="preserve"> o objetivo deste trabalho, qual seja, uma nova visão de </w:t>
      </w:r>
      <w:proofErr w:type="spellStart"/>
      <w:r w:rsidRPr="000B5276">
        <w:rPr>
          <w:rFonts w:ascii="Times New Roman" w:eastAsia="Times New Roman" w:hAnsi="Times New Roman" w:cs="Times New Roman"/>
          <w:color w:val="222222"/>
          <w:sz w:val="24"/>
          <w:szCs w:val="24"/>
          <w:lang w:eastAsia="pt-BR"/>
        </w:rPr>
        <w:t>Yahweh</w:t>
      </w:r>
      <w:proofErr w:type="spellEnd"/>
      <w:r w:rsidRPr="000B5276">
        <w:rPr>
          <w:rFonts w:ascii="Times New Roman" w:eastAsia="Times New Roman" w:hAnsi="Times New Roman" w:cs="Times New Roman"/>
          <w:color w:val="222222"/>
          <w:sz w:val="24"/>
          <w:szCs w:val="24"/>
          <w:lang w:eastAsia="pt-BR"/>
        </w:rPr>
        <w:t xml:space="preserve"> a partir da crítica social de Amós sob a ótica da Justiça e da Retidão, dependendo mais diretamente do referencial de </w:t>
      </w:r>
      <w:r w:rsidRPr="000B5276">
        <w:rPr>
          <w:rFonts w:ascii="Times New Roman" w:hAnsi="Times New Roman" w:cs="Times New Roman"/>
          <w:sz w:val="24"/>
          <w:szCs w:val="24"/>
        </w:rPr>
        <w:t>Walter J. Houston.</w:t>
      </w:r>
    </w:p>
    <w:p w:rsidR="00F24834" w:rsidRPr="009C10F9" w:rsidRDefault="0015114C" w:rsidP="00F24834">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Não podemos esquecer da grande contribuição dos profetas </w:t>
      </w:r>
      <w:r w:rsidR="00E560EE" w:rsidRPr="009C10F9">
        <w:rPr>
          <w:rFonts w:ascii="Times New Roman" w:hAnsi="Times New Roman" w:cs="Times New Roman"/>
          <w:sz w:val="24"/>
          <w:szCs w:val="24"/>
        </w:rPr>
        <w:t>bíblicos</w:t>
      </w:r>
      <w:r w:rsidRPr="009C10F9">
        <w:rPr>
          <w:rFonts w:ascii="Times New Roman" w:hAnsi="Times New Roman" w:cs="Times New Roman"/>
          <w:sz w:val="24"/>
          <w:szCs w:val="24"/>
        </w:rPr>
        <w:t xml:space="preserve"> para o surgimento de uma larga tradição judaico-cristã do pensamento social. Por meio dos profetas, é possível perceber as relações sociais regidas pela moralidade como verdadeiras relações interpessoais. </w:t>
      </w:r>
      <w:r w:rsidR="00F24834" w:rsidRPr="009C10F9">
        <w:rPr>
          <w:rFonts w:ascii="Times New Roman" w:hAnsi="Times New Roman" w:cs="Times New Roman"/>
          <w:sz w:val="24"/>
          <w:szCs w:val="24"/>
        </w:rPr>
        <w:t>A moral em questão se relaciona com os efeitos das práticas sociais sobre as vítimas individuais, que aparecem sempre como atores privilegiados da denúncia profética.</w:t>
      </w:r>
    </w:p>
    <w:p w:rsidR="0015114C" w:rsidRPr="00F24834" w:rsidRDefault="0015114C" w:rsidP="0015114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lastRenderedPageBreak/>
        <w:t xml:space="preserve">E, neste sentido, o profeta Amós foi um verdadeiro ícone, referência fundamental. Para ele, as relações sociais são relações morais e, exatamente por isso, a justiça social se insere em um compromisso ético exigido por </w:t>
      </w:r>
      <w:proofErr w:type="spellStart"/>
      <w:r w:rsidRPr="009C10F9">
        <w:rPr>
          <w:rFonts w:ascii="Times New Roman" w:hAnsi="Times New Roman" w:cs="Times New Roman"/>
          <w:color w:val="222222"/>
          <w:sz w:val="24"/>
          <w:szCs w:val="24"/>
        </w:rPr>
        <w:t>Yahweh</w:t>
      </w:r>
      <w:proofErr w:type="spellEnd"/>
      <w:r w:rsidR="00F24834">
        <w:rPr>
          <w:rFonts w:ascii="Times New Roman" w:hAnsi="Times New Roman" w:cs="Times New Roman"/>
          <w:sz w:val="24"/>
          <w:szCs w:val="24"/>
        </w:rPr>
        <w:t>.</w:t>
      </w:r>
    </w:p>
    <w:p w:rsidR="00536CE9" w:rsidRPr="009C10F9" w:rsidRDefault="00536CE9" w:rsidP="00402701">
      <w:pPr>
        <w:spacing w:line="360" w:lineRule="auto"/>
        <w:jc w:val="both"/>
        <w:rPr>
          <w:rFonts w:ascii="Times New Roman" w:hAnsi="Times New Roman" w:cs="Times New Roman"/>
          <w:b/>
          <w:sz w:val="24"/>
          <w:szCs w:val="24"/>
        </w:rPr>
      </w:pPr>
    </w:p>
    <w:p w:rsidR="00402701" w:rsidRPr="009C10F9" w:rsidRDefault="00402701" w:rsidP="00402701">
      <w:pPr>
        <w:spacing w:line="360" w:lineRule="auto"/>
        <w:jc w:val="both"/>
        <w:rPr>
          <w:rFonts w:ascii="Times New Roman" w:hAnsi="Times New Roman" w:cs="Times New Roman"/>
          <w:b/>
          <w:sz w:val="24"/>
          <w:szCs w:val="24"/>
        </w:rPr>
      </w:pPr>
      <w:r w:rsidRPr="009C10F9">
        <w:rPr>
          <w:rFonts w:ascii="Times New Roman" w:hAnsi="Times New Roman" w:cs="Times New Roman"/>
          <w:b/>
          <w:sz w:val="24"/>
          <w:szCs w:val="24"/>
        </w:rPr>
        <w:t>CAPÍTULO I</w:t>
      </w:r>
    </w:p>
    <w:p w:rsidR="00402701" w:rsidRPr="009C10F9" w:rsidRDefault="00402701" w:rsidP="00402701">
      <w:pPr>
        <w:spacing w:line="360" w:lineRule="auto"/>
        <w:jc w:val="both"/>
        <w:rPr>
          <w:rFonts w:ascii="Times New Roman" w:hAnsi="Times New Roman" w:cs="Times New Roman"/>
          <w:b/>
          <w:sz w:val="24"/>
          <w:szCs w:val="24"/>
        </w:rPr>
      </w:pPr>
      <w:r w:rsidRPr="009C10F9">
        <w:rPr>
          <w:rFonts w:ascii="Times New Roman" w:hAnsi="Times New Roman" w:cs="Times New Roman"/>
          <w:b/>
          <w:sz w:val="24"/>
          <w:szCs w:val="24"/>
        </w:rPr>
        <w:t xml:space="preserve">O Código da Aliança e o início da escrituração da </w:t>
      </w:r>
      <w:proofErr w:type="spellStart"/>
      <w:r w:rsidRPr="009C10F9">
        <w:rPr>
          <w:rFonts w:ascii="Times New Roman" w:hAnsi="Times New Roman" w:cs="Times New Roman"/>
          <w:b/>
          <w:sz w:val="24"/>
          <w:szCs w:val="24"/>
        </w:rPr>
        <w:t>Torah</w:t>
      </w:r>
      <w:proofErr w:type="spellEnd"/>
      <w:r w:rsidRPr="009C10F9">
        <w:rPr>
          <w:rFonts w:ascii="Times New Roman" w:hAnsi="Times New Roman" w:cs="Times New Roman"/>
          <w:b/>
          <w:sz w:val="24"/>
          <w:szCs w:val="24"/>
        </w:rPr>
        <w:t xml:space="preserve"> como reflexo da crítica social profética </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Uma das teorias marxistas mais conhecidas afirma que a base econômica de toda sociedade formaria a sua infraestrutura que condicionaria, por sua vez, a sua superestrutura ideológica de todo um conjunto de ideias e interesses, envolvendo a cultura, a política e o direito. Por mais que tenha influenciado corações e mentes para a compreensão do processo histórico, ela nos parece insuficiente para a explicação de determinadas sociedades antigas e suas transformações históricas. O próprio Weber, concordando em parte com Marx, já afirmava que “a conexão causal inversa não deve ser desprezada” (WEBER, 2006, p. 12). Para este autor, a magia e as ideias éticas baseadas na religião constituíram os elementos mais importantes da condução da vida humana. Para ele, somente a partir da conjugação dialética entre condições econômicas e ideias religiosas e éticas é que surge determinada sociedade.</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r w:rsidRPr="009C10F9">
        <w:rPr>
          <w:rFonts w:ascii="Times New Roman" w:eastAsia="Times New Roman" w:hAnsi="Times New Roman" w:cs="Times New Roman"/>
          <w:color w:val="222222"/>
          <w:sz w:val="24"/>
          <w:szCs w:val="24"/>
          <w:lang w:eastAsia="pt-BR"/>
        </w:rPr>
        <w:t>Não foi diferente com os israelitas</w:t>
      </w:r>
      <w:r w:rsidRPr="009C10F9">
        <w:rPr>
          <w:rStyle w:val="Refdenotaderodap"/>
          <w:rFonts w:ascii="Times New Roman" w:eastAsia="Times New Roman" w:hAnsi="Times New Roman" w:cs="Times New Roman"/>
          <w:color w:val="222222"/>
          <w:sz w:val="24"/>
          <w:szCs w:val="24"/>
          <w:lang w:eastAsia="pt-BR"/>
        </w:rPr>
        <w:footnoteReference w:id="2"/>
      </w:r>
      <w:r w:rsidRPr="009C10F9">
        <w:rPr>
          <w:rFonts w:ascii="Times New Roman" w:eastAsia="Times New Roman" w:hAnsi="Times New Roman" w:cs="Times New Roman"/>
          <w:color w:val="222222"/>
          <w:sz w:val="24"/>
          <w:szCs w:val="24"/>
          <w:lang w:eastAsia="pt-BR"/>
        </w:rPr>
        <w:t xml:space="preserve">.  Este povo, desde as suas origens, possuía determinadas ideias que incluíam tanto as concepções religiosas quanto as concepções sobre a boa convivência social. Ao se modificar </w:t>
      </w:r>
      <w:r w:rsidR="00E207CE" w:rsidRPr="009C10F9">
        <w:rPr>
          <w:rFonts w:ascii="Times New Roman" w:eastAsia="Times New Roman" w:hAnsi="Times New Roman" w:cs="Times New Roman"/>
          <w:color w:val="222222"/>
          <w:sz w:val="24"/>
          <w:szCs w:val="24"/>
          <w:lang w:eastAsia="pt-BR"/>
        </w:rPr>
        <w:t>sua</w:t>
      </w:r>
      <w:r w:rsidRPr="009C10F9">
        <w:rPr>
          <w:rFonts w:ascii="Times New Roman" w:eastAsia="Times New Roman" w:hAnsi="Times New Roman" w:cs="Times New Roman"/>
          <w:color w:val="222222"/>
          <w:sz w:val="24"/>
          <w:szCs w:val="24"/>
          <w:lang w:eastAsia="pt-BR"/>
        </w:rPr>
        <w:t xml:space="preserve"> formação social, também se modificou as ideias e estas ideias transformadas</w:t>
      </w:r>
      <w:r w:rsidR="00E207CE" w:rsidRPr="009C10F9">
        <w:rPr>
          <w:rFonts w:ascii="Times New Roman" w:eastAsia="Times New Roman" w:hAnsi="Times New Roman" w:cs="Times New Roman"/>
          <w:color w:val="222222"/>
          <w:sz w:val="24"/>
          <w:szCs w:val="24"/>
          <w:lang w:eastAsia="pt-BR"/>
        </w:rPr>
        <w:t>,</w:t>
      </w:r>
      <w:r w:rsidRPr="009C10F9">
        <w:rPr>
          <w:rFonts w:ascii="Times New Roman" w:eastAsia="Times New Roman" w:hAnsi="Times New Roman" w:cs="Times New Roman"/>
          <w:color w:val="222222"/>
          <w:sz w:val="24"/>
          <w:szCs w:val="24"/>
          <w:lang w:eastAsia="pt-BR"/>
        </w:rPr>
        <w:t xml:space="preserve"> então</w:t>
      </w:r>
      <w:r w:rsidR="00E207CE" w:rsidRPr="009C10F9">
        <w:rPr>
          <w:rFonts w:ascii="Times New Roman" w:eastAsia="Times New Roman" w:hAnsi="Times New Roman" w:cs="Times New Roman"/>
          <w:color w:val="222222"/>
          <w:sz w:val="24"/>
          <w:szCs w:val="24"/>
          <w:lang w:eastAsia="pt-BR"/>
        </w:rPr>
        <w:t>,</w:t>
      </w:r>
      <w:r w:rsidRPr="009C10F9">
        <w:rPr>
          <w:rFonts w:ascii="Times New Roman" w:eastAsia="Times New Roman" w:hAnsi="Times New Roman" w:cs="Times New Roman"/>
          <w:color w:val="222222"/>
          <w:sz w:val="24"/>
          <w:szCs w:val="24"/>
          <w:lang w:eastAsia="pt-BR"/>
        </w:rPr>
        <w:t xml:space="preserve"> novamente influenciaram as relações sociais. Desta forma, podemos aplicar no Reino de Israel o processo histórico de que nos fala Weber como uma relação causal de reciprocidade.  O século VIII a.C. foi exemplar nesse sentido. </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r w:rsidRPr="009C10F9">
        <w:rPr>
          <w:rFonts w:ascii="Times New Roman" w:eastAsia="Times New Roman" w:hAnsi="Times New Roman" w:cs="Times New Roman"/>
          <w:sz w:val="24"/>
          <w:szCs w:val="24"/>
          <w:lang w:eastAsia="pt-BR"/>
        </w:rPr>
        <w:t xml:space="preserve">Comprovações arqueológicas do período original dos israelitas têm demonstrado que sua sociedade estava organizada de forma relativamente igualitária e não hierárquica. A </w:t>
      </w:r>
      <w:r w:rsidRPr="009C10F9">
        <w:rPr>
          <w:rFonts w:ascii="Times New Roman" w:eastAsia="Times New Roman" w:hAnsi="Times New Roman" w:cs="Times New Roman"/>
          <w:sz w:val="24"/>
          <w:szCs w:val="24"/>
          <w:lang w:eastAsia="pt-BR"/>
        </w:rPr>
        <w:lastRenderedPageBreak/>
        <w:t xml:space="preserve">estratificação social se deu apenas em zonas urbanas, mais ligadas às cidades cananeias, e não em zonas rurais (FAUST, 2012). </w:t>
      </w:r>
      <w:proofErr w:type="spellStart"/>
      <w:r w:rsidRPr="009C10F9">
        <w:rPr>
          <w:rFonts w:ascii="Times New Roman" w:eastAsia="Times New Roman" w:hAnsi="Times New Roman" w:cs="Times New Roman"/>
          <w:sz w:val="24"/>
          <w:szCs w:val="24"/>
          <w:lang w:eastAsia="pt-BR"/>
        </w:rPr>
        <w:t>Kessler</w:t>
      </w:r>
      <w:proofErr w:type="spellEnd"/>
      <w:r w:rsidRPr="009C10F9">
        <w:rPr>
          <w:rFonts w:ascii="Times New Roman" w:eastAsia="Times New Roman" w:hAnsi="Times New Roman" w:cs="Times New Roman"/>
          <w:sz w:val="24"/>
          <w:szCs w:val="24"/>
          <w:lang w:eastAsia="pt-BR"/>
        </w:rPr>
        <w:t xml:space="preserve"> (2013) cita a ausência de muros, casas do mesmo tamanho e a falta de prédios monumentais como fortes indícios de que essa organização social era não-hierárquica e que refletia uma sociedade a partir de laço</w:t>
      </w:r>
      <w:r w:rsidR="00E57E88" w:rsidRPr="009C10F9">
        <w:rPr>
          <w:rFonts w:ascii="Times New Roman" w:eastAsia="Times New Roman" w:hAnsi="Times New Roman" w:cs="Times New Roman"/>
          <w:sz w:val="24"/>
          <w:szCs w:val="24"/>
          <w:lang w:eastAsia="pt-BR"/>
        </w:rPr>
        <w:t>s</w:t>
      </w:r>
      <w:r w:rsidRPr="009C10F9">
        <w:rPr>
          <w:rFonts w:ascii="Times New Roman" w:eastAsia="Times New Roman" w:hAnsi="Times New Roman" w:cs="Times New Roman"/>
          <w:sz w:val="24"/>
          <w:szCs w:val="24"/>
          <w:lang w:eastAsia="pt-BR"/>
        </w:rPr>
        <w:t xml:space="preserve"> ainda familiares. Este foi o período cujas origens, na Bíblia Hebraica, é chamado de tribal. </w:t>
      </w:r>
    </w:p>
    <w:p w:rsidR="00E57E88" w:rsidRPr="009C10F9" w:rsidRDefault="00E57E88"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sz w:val="24"/>
          <w:szCs w:val="24"/>
          <w:lang w:eastAsia="pt-BR"/>
        </w:rPr>
        <w:t xml:space="preserve">Já o século VIII foi o </w:t>
      </w:r>
      <w:r w:rsidRPr="009C10F9">
        <w:rPr>
          <w:rFonts w:ascii="Times New Roman" w:eastAsia="Times New Roman" w:hAnsi="Times New Roman" w:cs="Times New Roman"/>
          <w:color w:val="222222"/>
          <w:sz w:val="24"/>
          <w:szCs w:val="24"/>
          <w:lang w:eastAsia="pt-BR"/>
        </w:rPr>
        <w:t>século de rupturas, marcado por uma profunda crise social que corroeu os alicerces daquela vida comunitária. Nesse momento, podemos observar como esta sociedade se dividiu em classes sociais. Formou-se uma elite, poderosa e rica.</w:t>
      </w:r>
      <w:r w:rsidR="00E207CE" w:rsidRPr="009C10F9">
        <w:rPr>
          <w:rFonts w:ascii="Times New Roman" w:eastAsia="Times New Roman" w:hAnsi="Times New Roman" w:cs="Times New Roman"/>
          <w:color w:val="222222"/>
          <w:sz w:val="24"/>
          <w:szCs w:val="24"/>
          <w:lang w:eastAsia="pt-BR"/>
        </w:rPr>
        <w:t xml:space="preserve"> Ela a</w:t>
      </w:r>
      <w:r w:rsidRPr="009C10F9">
        <w:rPr>
          <w:rFonts w:ascii="Times New Roman" w:eastAsia="Times New Roman" w:hAnsi="Times New Roman" w:cs="Times New Roman"/>
          <w:color w:val="222222"/>
          <w:sz w:val="24"/>
          <w:szCs w:val="24"/>
          <w:lang w:eastAsia="pt-BR"/>
        </w:rPr>
        <w:t>cumulou a posse da terra e aumentou a quantidade de seus dependentes</w:t>
      </w:r>
      <w:r w:rsidRPr="009C10F9">
        <w:rPr>
          <w:rStyle w:val="Refdenotaderodap"/>
          <w:rFonts w:ascii="Times New Roman" w:eastAsia="Times New Roman" w:hAnsi="Times New Roman" w:cs="Times New Roman"/>
          <w:color w:val="222222"/>
          <w:sz w:val="24"/>
          <w:szCs w:val="24"/>
          <w:lang w:eastAsia="pt-BR"/>
        </w:rPr>
        <w:footnoteReference w:id="3"/>
      </w:r>
      <w:r w:rsidRPr="009C10F9">
        <w:rPr>
          <w:rFonts w:ascii="Times New Roman" w:eastAsia="Times New Roman" w:hAnsi="Times New Roman" w:cs="Times New Roman"/>
          <w:color w:val="222222"/>
          <w:sz w:val="24"/>
          <w:szCs w:val="24"/>
          <w:lang w:eastAsia="pt-BR"/>
        </w:rPr>
        <w:t>. Para isso, o mecanismo que funcionou como principal instrumento de opressão econômica foi a rigorosa figura do “direito de crédito” em vigor em quase todos os países do mundo antigo:</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hAnsi="Times New Roman" w:cs="Times New Roman"/>
          <w:sz w:val="20"/>
          <w:szCs w:val="20"/>
          <w:lang w:val="pt-PT"/>
        </w:rPr>
      </w:pPr>
      <w:r w:rsidRPr="009C10F9">
        <w:rPr>
          <w:rFonts w:ascii="Times New Roman" w:hAnsi="Times New Roman" w:cs="Times New Roman"/>
          <w:color w:val="212121"/>
          <w:sz w:val="20"/>
          <w:szCs w:val="20"/>
          <w:lang w:val="pt-PT"/>
        </w:rPr>
        <w:t>“A jurisprudência outorgava ao credor o direito de propriedade não só dos bens do inadimplente, mas também sua família e até mesmo sua própria pessoa. Além disso, na ausência de uma garantia do Estado sobre a propriedade, a fiança e os juros que o devedor deve satisfazer o credor, como medida de segurança, foram desproporcionalmente elevados no que diz respeito à concessão inicial. Por</w:t>
      </w:r>
      <w:r w:rsidR="00E207CE" w:rsidRPr="009C10F9">
        <w:rPr>
          <w:rFonts w:ascii="Times New Roman" w:hAnsi="Times New Roman" w:cs="Times New Roman"/>
          <w:color w:val="212121"/>
          <w:sz w:val="20"/>
          <w:szCs w:val="20"/>
          <w:lang w:val="pt-PT"/>
        </w:rPr>
        <w:t xml:space="preserve"> </w:t>
      </w:r>
      <w:r w:rsidRPr="009C10F9">
        <w:rPr>
          <w:rFonts w:ascii="Times New Roman" w:hAnsi="Times New Roman" w:cs="Times New Roman"/>
          <w:color w:val="212121"/>
          <w:sz w:val="20"/>
          <w:szCs w:val="20"/>
          <w:lang w:val="pt-PT"/>
        </w:rPr>
        <w:t>isso a produção agrícola das famílias</w:t>
      </w:r>
      <w:r w:rsidR="00E207CE" w:rsidRPr="009C10F9">
        <w:rPr>
          <w:rFonts w:ascii="Times New Roman" w:hAnsi="Times New Roman" w:cs="Times New Roman"/>
          <w:color w:val="212121"/>
          <w:sz w:val="20"/>
          <w:szCs w:val="20"/>
          <w:lang w:val="pt-PT"/>
        </w:rPr>
        <w:t>,</w:t>
      </w:r>
      <w:r w:rsidRPr="009C10F9">
        <w:rPr>
          <w:rFonts w:ascii="Times New Roman" w:hAnsi="Times New Roman" w:cs="Times New Roman"/>
          <w:color w:val="212121"/>
          <w:sz w:val="20"/>
          <w:szCs w:val="20"/>
          <w:lang w:val="pt-PT"/>
        </w:rPr>
        <w:t xml:space="preserve"> que careciam de recursos</w:t>
      </w:r>
      <w:r w:rsidR="00E207CE" w:rsidRPr="009C10F9">
        <w:rPr>
          <w:rFonts w:ascii="Times New Roman" w:hAnsi="Times New Roman" w:cs="Times New Roman"/>
          <w:color w:val="212121"/>
          <w:sz w:val="20"/>
          <w:szCs w:val="20"/>
          <w:lang w:val="pt-PT"/>
        </w:rPr>
        <w:t>,</w:t>
      </w:r>
      <w:r w:rsidRPr="009C10F9">
        <w:rPr>
          <w:rFonts w:ascii="Times New Roman" w:hAnsi="Times New Roman" w:cs="Times New Roman"/>
          <w:color w:val="212121"/>
          <w:sz w:val="20"/>
          <w:szCs w:val="20"/>
          <w:lang w:val="pt-PT"/>
        </w:rPr>
        <w:t xml:space="preserve"> era uma presa fácil do crescente desenvolvimento econômico e social”. </w:t>
      </w:r>
      <w:r w:rsidRPr="009C10F9">
        <w:rPr>
          <w:rFonts w:ascii="Times New Roman" w:hAnsi="Times New Roman" w:cs="Times New Roman"/>
          <w:sz w:val="20"/>
          <w:szCs w:val="20"/>
          <w:lang w:val="pt-PT"/>
        </w:rPr>
        <w:t>(ALBERTZ, 1999, p. 319).</w:t>
      </w:r>
    </w:p>
    <w:p w:rsidR="00402701" w:rsidRPr="009C10F9" w:rsidRDefault="00402701" w:rsidP="00402701">
      <w:pPr>
        <w:pStyle w:val="PargrafodaLista"/>
        <w:shd w:val="clear" w:color="auto" w:fill="FFFFFF"/>
        <w:spacing w:line="360" w:lineRule="auto"/>
        <w:ind w:left="0"/>
        <w:jc w:val="both"/>
        <w:rPr>
          <w:rFonts w:ascii="Times New Roman" w:hAnsi="Times New Roman" w:cs="Times New Roman"/>
          <w:color w:val="212121"/>
          <w:sz w:val="24"/>
          <w:szCs w:val="24"/>
          <w:lang w:val="pt-PT"/>
        </w:rPr>
      </w:pPr>
    </w:p>
    <w:p w:rsidR="00402701" w:rsidRPr="009C10F9" w:rsidRDefault="00402701" w:rsidP="00402701">
      <w:pPr>
        <w:pStyle w:val="PargrafodaLista"/>
        <w:shd w:val="clear" w:color="auto" w:fill="FFFFFF"/>
        <w:spacing w:line="360" w:lineRule="auto"/>
        <w:ind w:left="0"/>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 xml:space="preserve">Se o devedor não conseguisse pagar o empréstimo, por exemplo, por causa de uma má colheita, problemas fiscais, ou outros benefícios devidos ao credor, como a fiança, ele deveria entregar uma parte da próxima colheira e até mesmo a sua propriedade. Se ainda persistisse a dificuldade de devolução, ele teria que vender ao credor os membros de sua família e, finalmente, a si mesmo, ou seja, perder sua própria personalidade devendo-se submeter, por um tempo, ao trabalho definido pelo credor para compensar o pagamento da dívida. O profeta Amós faz uma advertência: “Ouvi isto, vós que esmagais o indigente e quereis eliminar os pobres da terra” (Am 8, 5). </w:t>
      </w:r>
    </w:p>
    <w:p w:rsidR="00402701" w:rsidRPr="009C10F9" w:rsidRDefault="00402701" w:rsidP="00402701">
      <w:pPr>
        <w:pStyle w:val="PargrafodaLista"/>
        <w:shd w:val="clear" w:color="auto" w:fill="FFFFFF"/>
        <w:spacing w:line="360" w:lineRule="auto"/>
        <w:ind w:left="0"/>
        <w:jc w:val="both"/>
        <w:rPr>
          <w:rFonts w:ascii="Times New Roman" w:hAnsi="Times New Roman" w:cs="Times New Roman"/>
          <w:color w:val="212121"/>
          <w:sz w:val="24"/>
          <w:szCs w:val="24"/>
          <w:lang w:val="pt-PT"/>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hAnsi="Times New Roman" w:cs="Times New Roman"/>
          <w:color w:val="212121"/>
          <w:sz w:val="24"/>
          <w:szCs w:val="24"/>
          <w:lang w:val="pt-PT"/>
        </w:rPr>
        <w:t xml:space="preserve">Quase sempre, o devedor continuava cultivando sua própria terra durante esse tempo, mas na realidade ele e todos os seus bens estavam totalmente sujeitos ao credor. A possibilidade de reiniciar novamente após o período de escravidão, era tão cheio de dificuldades, que muitos </w:t>
      </w:r>
      <w:r w:rsidRPr="009C10F9">
        <w:rPr>
          <w:rFonts w:ascii="Times New Roman" w:hAnsi="Times New Roman" w:cs="Times New Roman"/>
          <w:color w:val="212121"/>
          <w:sz w:val="24"/>
          <w:szCs w:val="24"/>
          <w:lang w:val="pt-PT"/>
        </w:rPr>
        <w:lastRenderedPageBreak/>
        <w:t xml:space="preserve">agricultores não tinham escolha a não ser desistir de todos os seus títulos, e se submeter por toda a vida como escravos, à vontade de seus credores. Outros foram vendidos a proprietários estrangeiros (Am 2,6), enquanto alguns sempre preferiram ganhar a vida como trabalhadores ocasionais, a fim de manter a liberdade individual a todo custo. Ficava agora muito claro que </w:t>
      </w:r>
      <w:r w:rsidRPr="009C10F9">
        <w:rPr>
          <w:rFonts w:ascii="Times New Roman" w:eastAsia="Times New Roman" w:hAnsi="Times New Roman" w:cs="Times New Roman"/>
          <w:color w:val="222222"/>
          <w:sz w:val="24"/>
          <w:szCs w:val="24"/>
          <w:lang w:eastAsia="pt-BR"/>
        </w:rPr>
        <w:t>a riqueza dos ricos se baseava na pobreza dos pobres. “Da coexistência do rico e do pobre, veio a surgir um contraposto antagônico” (KESSLER, 2013, p. 25).</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 xml:space="preserve">Esta elite exploradora estava vinculada à Corte. A grande massa da população se defrontava, assim, com um duplo adversário, o poder econômico dos ricos em aliança com o poder político da Corte. Até que surgiram as primeiras vozes de denúncia na palavra de alguns profetas que vivenciaram mais de perto essa crise. Amós foi um deles. Para ele, o sistema de crédito era a causa principal do empobrecimento dos agricultores livres e a corrupção do sistema legal fez com que os abusos não fossem corrigidos. Para </w:t>
      </w:r>
      <w:proofErr w:type="spellStart"/>
      <w:r w:rsidRPr="009C10F9">
        <w:rPr>
          <w:rFonts w:ascii="Times New Roman" w:eastAsia="Times New Roman" w:hAnsi="Times New Roman" w:cs="Times New Roman"/>
          <w:color w:val="222222"/>
          <w:sz w:val="24"/>
          <w:szCs w:val="24"/>
          <w:lang w:eastAsia="pt-BR"/>
        </w:rPr>
        <w:t>Kessler</w:t>
      </w:r>
      <w:proofErr w:type="spellEnd"/>
      <w:r w:rsidRPr="009C10F9">
        <w:rPr>
          <w:rFonts w:ascii="Times New Roman" w:eastAsia="Times New Roman" w:hAnsi="Times New Roman" w:cs="Times New Roman"/>
          <w:color w:val="222222"/>
          <w:sz w:val="24"/>
          <w:szCs w:val="24"/>
          <w:lang w:eastAsia="pt-BR"/>
        </w:rPr>
        <w:t xml:space="preserve"> (2013), a concepção ideológica dos profetas tinha uma ideia de “direito e de justiça”, pois ela sempre é apresentada como referência em suas denúncias. Como em Amós, por exemplo: “Ai daqueles que transformam a terra em veneno e lançam por terra a justiça” (</w:t>
      </w:r>
      <w:proofErr w:type="spellStart"/>
      <w:r w:rsidRPr="009C10F9">
        <w:rPr>
          <w:rFonts w:ascii="Times New Roman" w:eastAsia="Times New Roman" w:hAnsi="Times New Roman" w:cs="Times New Roman"/>
          <w:color w:val="222222"/>
          <w:sz w:val="24"/>
          <w:szCs w:val="24"/>
          <w:lang w:eastAsia="pt-BR"/>
        </w:rPr>
        <w:t>Am</w:t>
      </w:r>
      <w:proofErr w:type="spellEnd"/>
      <w:r w:rsidRPr="009C10F9">
        <w:rPr>
          <w:rFonts w:ascii="Times New Roman" w:eastAsia="Times New Roman" w:hAnsi="Times New Roman" w:cs="Times New Roman"/>
          <w:color w:val="222222"/>
          <w:sz w:val="24"/>
          <w:szCs w:val="24"/>
          <w:lang w:eastAsia="pt-BR"/>
        </w:rPr>
        <w:t>, 5, 7).</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b/>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b/>
          <w:color w:val="222222"/>
          <w:sz w:val="24"/>
          <w:szCs w:val="24"/>
          <w:lang w:eastAsia="pt-BR"/>
        </w:rPr>
      </w:pPr>
      <w:r w:rsidRPr="009C10F9">
        <w:rPr>
          <w:rFonts w:ascii="Times New Roman" w:eastAsia="Times New Roman" w:hAnsi="Times New Roman" w:cs="Times New Roman"/>
          <w:b/>
          <w:color w:val="222222"/>
          <w:sz w:val="24"/>
          <w:szCs w:val="24"/>
          <w:lang w:eastAsia="pt-BR"/>
        </w:rPr>
        <w:t>Direito e Justiça para os profetas</w:t>
      </w:r>
    </w:p>
    <w:p w:rsidR="000B5276" w:rsidRDefault="000B5276"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hAnsi="Times New Roman" w:cs="Times New Roman"/>
          <w:color w:val="212121"/>
          <w:sz w:val="24"/>
          <w:szCs w:val="24"/>
          <w:lang w:val="pt-PT"/>
        </w:rPr>
      </w:pPr>
      <w:r w:rsidRPr="009C10F9">
        <w:rPr>
          <w:rFonts w:ascii="Times New Roman" w:eastAsia="Times New Roman" w:hAnsi="Times New Roman" w:cs="Times New Roman"/>
          <w:color w:val="222222"/>
          <w:sz w:val="24"/>
          <w:szCs w:val="24"/>
          <w:lang w:eastAsia="pt-BR"/>
        </w:rPr>
        <w:t xml:space="preserve">Para </w:t>
      </w:r>
      <w:proofErr w:type="spellStart"/>
      <w:r w:rsidRPr="009C10F9">
        <w:rPr>
          <w:rFonts w:ascii="Times New Roman" w:eastAsia="Times New Roman" w:hAnsi="Times New Roman" w:cs="Times New Roman"/>
          <w:color w:val="222222"/>
          <w:sz w:val="24"/>
          <w:szCs w:val="24"/>
          <w:lang w:eastAsia="pt-BR"/>
        </w:rPr>
        <w:t>Albertz</w:t>
      </w:r>
      <w:proofErr w:type="spellEnd"/>
      <w:r w:rsidRPr="009C10F9">
        <w:rPr>
          <w:rFonts w:ascii="Times New Roman" w:eastAsia="Times New Roman" w:hAnsi="Times New Roman" w:cs="Times New Roman"/>
          <w:color w:val="222222"/>
          <w:sz w:val="24"/>
          <w:szCs w:val="24"/>
          <w:lang w:eastAsia="pt-BR"/>
        </w:rPr>
        <w:t xml:space="preserve"> (1999), </w:t>
      </w:r>
      <w:r w:rsidRPr="009C10F9">
        <w:rPr>
          <w:rFonts w:ascii="Times New Roman" w:hAnsi="Times New Roman" w:cs="Times New Roman"/>
          <w:color w:val="212121"/>
          <w:sz w:val="24"/>
          <w:szCs w:val="24"/>
          <w:lang w:val="pt-PT"/>
        </w:rPr>
        <w:t>dadas as normas estabelecidas pela classe alta, a instituição tradicional do direito do costume poderia ser usada como um instrumento adicional para subjugar e sujeitar a dependência as famílias mais pobres. O costume de administrar a justiça “à porta”, com sua função de estabelecer um certo equilíbrio entre as partes em disputa, foi uma das vítimas preferidas da diferenciação das classes sociais, até que, na prática, foi totalmente distorcida. A administração da justiça acabou beneficiando as famílias abastadas e os latifundiários, que impiedosamente a usaram para exigir o pagamento das dívidas contraídas. A situação estrutural de injustiça era a lógica consequência do normal funcionamento das estruturas de poder, nascido do desenvolvimento econômico e social da era monárquica:</w:t>
      </w:r>
    </w:p>
    <w:p w:rsidR="00402701" w:rsidRPr="009C10F9" w:rsidRDefault="00402701" w:rsidP="00402701">
      <w:pPr>
        <w:pStyle w:val="PargrafodaLista"/>
        <w:shd w:val="clear" w:color="auto" w:fill="FFFFFF"/>
        <w:spacing w:line="360" w:lineRule="auto"/>
        <w:ind w:left="0"/>
        <w:jc w:val="both"/>
        <w:rPr>
          <w:rFonts w:ascii="Times New Roman" w:hAnsi="Times New Roman" w:cs="Times New Roman"/>
          <w:color w:val="212121"/>
          <w:sz w:val="24"/>
          <w:szCs w:val="24"/>
          <w:lang w:val="pt-PT"/>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color w:val="FF0000"/>
          <w:sz w:val="20"/>
          <w:szCs w:val="20"/>
          <w:lang w:eastAsia="pt-BR"/>
        </w:rPr>
      </w:pPr>
      <w:r w:rsidRPr="009C10F9">
        <w:rPr>
          <w:rFonts w:ascii="Times New Roman" w:hAnsi="Times New Roman" w:cs="Times New Roman"/>
          <w:color w:val="212121"/>
          <w:sz w:val="20"/>
          <w:szCs w:val="20"/>
          <w:lang w:val="pt-PT"/>
        </w:rPr>
        <w:t xml:space="preserve">“Sob essas condições, qualquer família rural em dívida com um membro da classe alta dificilmente obteria justiça. O mesmo aconteceu com a instituição jurídica estatal, uma vez que os funcionários responsáveis ​​não estavam em posição de manter sua independência em relação às demandas dos potentados, de modo que o suborno, ativo e passivo, era uma prática comum no o exercício de funções judiciais”. </w:t>
      </w:r>
      <w:r w:rsidRPr="009C10F9">
        <w:rPr>
          <w:rFonts w:ascii="Times New Roman" w:hAnsi="Times New Roman" w:cs="Times New Roman"/>
          <w:sz w:val="20"/>
          <w:szCs w:val="20"/>
          <w:lang w:val="pt-PT"/>
        </w:rPr>
        <w:t>(ALBERTZ, 1999, p. 328).</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lastRenderedPageBreak/>
        <w:t xml:space="preserve">Mas em nenhum lugar é possível reconhecer que aqueles profetas do século VIII., Amós e Oséias principalmente, se referiam a um direito já codificado. Um exemplo interessante é a disputa sobre as tradições narrativas das origens de Israel que encontramos em Os 12, 12-14 que pode demonstrar a falta de fixação escrita das leis na época de </w:t>
      </w:r>
      <w:proofErr w:type="spellStart"/>
      <w:r w:rsidRPr="009C10F9">
        <w:rPr>
          <w:rFonts w:ascii="Times New Roman" w:eastAsia="Times New Roman" w:hAnsi="Times New Roman" w:cs="Times New Roman"/>
          <w:color w:val="222222"/>
          <w:sz w:val="24"/>
          <w:szCs w:val="24"/>
          <w:lang w:eastAsia="pt-BR"/>
        </w:rPr>
        <w:t>Jeroboão</w:t>
      </w:r>
      <w:proofErr w:type="spellEnd"/>
      <w:r w:rsidRPr="009C10F9">
        <w:rPr>
          <w:rFonts w:ascii="Times New Roman" w:eastAsia="Times New Roman" w:hAnsi="Times New Roman" w:cs="Times New Roman"/>
          <w:color w:val="222222"/>
          <w:sz w:val="24"/>
          <w:szCs w:val="24"/>
          <w:lang w:eastAsia="pt-BR"/>
        </w:rPr>
        <w:t xml:space="preserve"> II. Por outro lado, temos também o texto de Oseias 4, 2-3 que utiliza as mesmas expressões do Decálogo para cinco (talvez seis, se traduzirmos </w:t>
      </w:r>
      <w:proofErr w:type="spellStart"/>
      <w:r w:rsidRPr="009C10F9">
        <w:rPr>
          <w:rFonts w:ascii="Times New Roman" w:eastAsia="Times New Roman" w:hAnsi="Times New Roman" w:cs="Times New Roman"/>
          <w:i/>
          <w:color w:val="222222"/>
          <w:sz w:val="24"/>
          <w:szCs w:val="24"/>
          <w:lang w:eastAsia="pt-BR"/>
        </w:rPr>
        <w:t>damin</w:t>
      </w:r>
      <w:proofErr w:type="spellEnd"/>
      <w:r w:rsidRPr="009C10F9">
        <w:rPr>
          <w:rFonts w:ascii="Times New Roman" w:eastAsia="Times New Roman" w:hAnsi="Times New Roman" w:cs="Times New Roman"/>
          <w:color w:val="222222"/>
          <w:sz w:val="24"/>
          <w:szCs w:val="24"/>
          <w:lang w:eastAsia="pt-BR"/>
        </w:rPr>
        <w:t xml:space="preserve"> por “ídolos” e não por “homicídio”) pecados distintos: perjúrio, mentira, homicídio, roubo e adultério.</w:t>
      </w:r>
    </w:p>
    <w:p w:rsidR="00B07878" w:rsidRPr="009C10F9" w:rsidRDefault="00B07878"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Aqueles profetas não citaram nenhum texto legal. Estávamos ainda no período do direito costumeiro ou consuetudinário. O direito e o justo se referiam aos bons costumes que satisfaziam e agradavam a todos. Não era necessário fixá-los por escrito. Eles podiam se estabelecer por narrativas míticas e épicas</w:t>
      </w:r>
      <w:r w:rsidR="00B07878" w:rsidRPr="009C10F9">
        <w:rPr>
          <w:rFonts w:ascii="Times New Roman" w:eastAsia="Times New Roman" w:hAnsi="Times New Roman" w:cs="Times New Roman"/>
          <w:color w:val="222222"/>
          <w:sz w:val="24"/>
          <w:szCs w:val="24"/>
          <w:lang w:eastAsia="pt-BR"/>
        </w:rPr>
        <w:t>, como também ocorreu na Grécia</w:t>
      </w:r>
      <w:r w:rsidRPr="009C10F9">
        <w:rPr>
          <w:rFonts w:ascii="Times New Roman" w:eastAsia="Times New Roman" w:hAnsi="Times New Roman" w:cs="Times New Roman"/>
          <w:color w:val="222222"/>
          <w:sz w:val="24"/>
          <w:szCs w:val="24"/>
          <w:lang w:eastAsia="pt-BR"/>
        </w:rPr>
        <w:t xml:space="preserve">. Contudo, ali eles apenas apresentam algo como uma ética implícita. Mas se a sociedade começa a passar por transformações sentidas como injustas e hostis à vida, aí começam a surgir as críticas que vão forçar a codificação do que é justo e de direito. No caso de Israel, os profetas do século VIII assumem este papel de radicalidade crítica como ainda veremos no caso de Amós. </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A ideia profética de “direito” torna-se evidente na experiência da injustiça. Considera-se injustiça quando as pessoas se tornam escravas por causa de dívidas pequenas, quando meninas sofrem abusos sexuais no sistema de escravidão (</w:t>
      </w:r>
      <w:proofErr w:type="spellStart"/>
      <w:r w:rsidRPr="009C10F9">
        <w:rPr>
          <w:rFonts w:ascii="Times New Roman" w:eastAsia="Times New Roman" w:hAnsi="Times New Roman" w:cs="Times New Roman"/>
          <w:color w:val="222222"/>
          <w:sz w:val="24"/>
          <w:szCs w:val="24"/>
          <w:lang w:eastAsia="pt-BR"/>
        </w:rPr>
        <w:t>Am</w:t>
      </w:r>
      <w:proofErr w:type="spellEnd"/>
      <w:r w:rsidRPr="009C10F9">
        <w:rPr>
          <w:rFonts w:ascii="Times New Roman" w:eastAsia="Times New Roman" w:hAnsi="Times New Roman" w:cs="Times New Roman"/>
          <w:color w:val="222222"/>
          <w:sz w:val="24"/>
          <w:szCs w:val="24"/>
          <w:lang w:eastAsia="pt-BR"/>
        </w:rPr>
        <w:t xml:space="preserve"> 2,6-7), quando homens perdem a sua propriedade e quando mulheres e crianças são expulsas das suas casas (</w:t>
      </w:r>
      <w:proofErr w:type="spellStart"/>
      <w:r w:rsidRPr="009C10F9">
        <w:rPr>
          <w:rFonts w:ascii="Times New Roman" w:eastAsia="Times New Roman" w:hAnsi="Times New Roman" w:cs="Times New Roman"/>
          <w:color w:val="222222"/>
          <w:sz w:val="24"/>
          <w:szCs w:val="24"/>
          <w:lang w:eastAsia="pt-BR"/>
        </w:rPr>
        <w:t>Mq</w:t>
      </w:r>
      <w:proofErr w:type="spellEnd"/>
      <w:r w:rsidRPr="009C10F9">
        <w:rPr>
          <w:rFonts w:ascii="Times New Roman" w:eastAsia="Times New Roman" w:hAnsi="Times New Roman" w:cs="Times New Roman"/>
          <w:color w:val="222222"/>
          <w:sz w:val="24"/>
          <w:szCs w:val="24"/>
          <w:lang w:eastAsia="pt-BR"/>
        </w:rPr>
        <w:t>, 2,1-2,9). A partir do que seria o contrário de tudo isso, podemos concluir o que seria uma ordem social justa:</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color w:val="222222"/>
          <w:sz w:val="20"/>
          <w:szCs w:val="20"/>
          <w:lang w:eastAsia="pt-BR"/>
        </w:rPr>
      </w:pPr>
      <w:r w:rsidRPr="009C10F9">
        <w:rPr>
          <w:rFonts w:ascii="Times New Roman" w:eastAsia="Times New Roman" w:hAnsi="Times New Roman" w:cs="Times New Roman"/>
          <w:color w:val="222222"/>
          <w:sz w:val="20"/>
          <w:szCs w:val="20"/>
          <w:lang w:eastAsia="pt-BR"/>
        </w:rPr>
        <w:t>“Trata-se de uma imagem tradicional de camponeses que viviam de maneira autônoma no campo, contavam com a ajuda solidária [...] e que, em últimos casos, recebiam o apoio do rei [...]. Tratava-se de um pano de fundo. Os profetas não eram reformadores sociais, nem legisladores. Eles criticavam situações de injustiça de maneira radical a apontavam as consequências para os envolvidos e também para a sociedade como um todo”. (KESSLER, 2013, p. 27).</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O que nós chamamos Código da Aliança, que compreende o conjunto de textos do livro do Êxodo entre 20, 22 e 23,19, está hoje consensualmente assentado como a mais antiga coleção de direito em Israel e que deve ser datado entre o final do século VIII e início do século VII (CRUSEMANN apud KESSLER, 2013, p. 28). E, sem dúvida, esta codificação representou uma reação “conservadora” à transformação social da sociedade de Israel no auge de expansão e desenvolvimento do período monárquico, como veremos a seguir.</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F24834"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F24834">
        <w:rPr>
          <w:rFonts w:ascii="Times New Roman" w:eastAsia="Times New Roman" w:hAnsi="Times New Roman" w:cs="Times New Roman"/>
          <w:color w:val="222222"/>
          <w:sz w:val="24"/>
          <w:szCs w:val="24"/>
          <w:lang w:eastAsia="pt-BR"/>
        </w:rPr>
        <w:lastRenderedPageBreak/>
        <w:t xml:space="preserve">Quando a sociedade é atingida por uma profunda crise social e política, como Israel do século VIII, todos os costumes e tradições começam a balançar. Exatamente por isso que a reação a estas transformações é marcada por “conservar” aquilo que está sendo alterado. No Código da Aliança, é possível perceber exatamente isso. Trata-se de uma reação ao esgarçamento das bases em que se assentava a sociedade israelita desde as suas origens. Muitos exegetas até hoje afirmaram que essa legislação seria resultado de um longo processo de formação, tal a disparidade de elementos formais e de conteúdo do seu texto. O exegeta espanhol Félix García López (2003) aponta, no entanto, uma “unidade composta” ou uma “composição unitária” como fazem os estudos mais recentes de </w:t>
      </w:r>
      <w:proofErr w:type="spellStart"/>
      <w:r w:rsidRPr="00F24834">
        <w:rPr>
          <w:rFonts w:ascii="Times New Roman" w:eastAsia="Times New Roman" w:hAnsi="Times New Roman" w:cs="Times New Roman"/>
          <w:color w:val="222222"/>
          <w:sz w:val="24"/>
          <w:szCs w:val="24"/>
          <w:lang w:eastAsia="pt-BR"/>
        </w:rPr>
        <w:t>Albertz</w:t>
      </w:r>
      <w:proofErr w:type="spellEnd"/>
      <w:r w:rsidRPr="00F24834">
        <w:rPr>
          <w:rFonts w:ascii="Times New Roman" w:eastAsia="Times New Roman" w:hAnsi="Times New Roman" w:cs="Times New Roman"/>
          <w:color w:val="222222"/>
          <w:sz w:val="24"/>
          <w:szCs w:val="24"/>
          <w:lang w:eastAsia="pt-BR"/>
        </w:rPr>
        <w:t xml:space="preserve"> (1999). Mas vejamos isso melhor.</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b/>
          <w:color w:val="222222"/>
          <w:sz w:val="24"/>
          <w:szCs w:val="24"/>
          <w:lang w:eastAsia="pt-BR"/>
        </w:rPr>
      </w:pPr>
      <w:r w:rsidRPr="009C10F9">
        <w:rPr>
          <w:rFonts w:ascii="Times New Roman" w:eastAsia="Times New Roman" w:hAnsi="Times New Roman" w:cs="Times New Roman"/>
          <w:b/>
          <w:color w:val="222222"/>
          <w:sz w:val="24"/>
          <w:szCs w:val="24"/>
          <w:lang w:eastAsia="pt-BR"/>
        </w:rPr>
        <w:t>O Código da Aliança</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r w:rsidRPr="009C10F9">
        <w:rPr>
          <w:rFonts w:ascii="Times New Roman" w:eastAsia="Times New Roman" w:hAnsi="Times New Roman" w:cs="Times New Roman"/>
          <w:color w:val="222222"/>
          <w:sz w:val="24"/>
          <w:szCs w:val="24"/>
          <w:lang w:eastAsia="pt-BR"/>
        </w:rPr>
        <w:t xml:space="preserve">Por que o Código da Aliança regula âmbitos legais tão diferentes? Um direito profano, pessoal e social, mesclado com determinações cultuais? Por que estrangeiros, órfãos e viúvas representam um problema social que deveria ser encarado pelo Direito? E o mais curioso: esses elementos da sociedade aparecem também nas denúncias de injustiça social junto com críticas severas ao modo de se cultuar a divindade </w:t>
      </w:r>
      <w:proofErr w:type="spellStart"/>
      <w:r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eastAsia="Times New Roman" w:hAnsi="Times New Roman" w:cs="Times New Roman"/>
          <w:color w:val="222222"/>
          <w:sz w:val="24"/>
          <w:szCs w:val="24"/>
          <w:lang w:eastAsia="pt-BR"/>
        </w:rPr>
        <w:t xml:space="preserve">, nos primeiros profetas escritores, como Amós e Oséias no Reino do Norte. Esses homens “não desistiram de anunciar o desastre que ameaçava toda a monarquia israelita e se sentiram empurrados por </w:t>
      </w:r>
      <w:proofErr w:type="spellStart"/>
      <w:r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eastAsia="Times New Roman" w:hAnsi="Times New Roman" w:cs="Times New Roman"/>
          <w:color w:val="222222"/>
          <w:sz w:val="24"/>
          <w:szCs w:val="24"/>
          <w:lang w:eastAsia="pt-BR"/>
        </w:rPr>
        <w:t xml:space="preserve"> a colocarem em xeque o consenso nacional-religioso que prevaleceu na sociedade de Israel” </w:t>
      </w:r>
      <w:r w:rsidRPr="009C10F9">
        <w:rPr>
          <w:rFonts w:ascii="Times New Roman" w:eastAsia="Times New Roman" w:hAnsi="Times New Roman" w:cs="Times New Roman"/>
          <w:sz w:val="24"/>
          <w:szCs w:val="24"/>
          <w:lang w:eastAsia="pt-BR"/>
        </w:rPr>
        <w:t>(ALBERTZ, 1999, p. 332).</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r w:rsidRPr="009C10F9">
        <w:rPr>
          <w:rFonts w:ascii="Times New Roman" w:eastAsia="Times New Roman" w:hAnsi="Times New Roman" w:cs="Times New Roman"/>
          <w:sz w:val="24"/>
          <w:szCs w:val="24"/>
          <w:lang w:eastAsia="pt-BR"/>
        </w:rPr>
        <w:t xml:space="preserve">Há uma tese interessante, aparentemente elaborada por Douglas A. Knight, mas que aparece também em William S. </w:t>
      </w:r>
      <w:proofErr w:type="spellStart"/>
      <w:r w:rsidRPr="009C10F9">
        <w:rPr>
          <w:rFonts w:ascii="Times New Roman" w:eastAsia="Times New Roman" w:hAnsi="Times New Roman" w:cs="Times New Roman"/>
          <w:sz w:val="24"/>
          <w:szCs w:val="24"/>
          <w:lang w:eastAsia="pt-BR"/>
        </w:rPr>
        <w:t>Morrow</w:t>
      </w:r>
      <w:proofErr w:type="spellEnd"/>
      <w:r w:rsidRPr="009C10F9">
        <w:rPr>
          <w:rFonts w:ascii="Times New Roman" w:eastAsia="Times New Roman" w:hAnsi="Times New Roman" w:cs="Times New Roman"/>
          <w:sz w:val="24"/>
          <w:szCs w:val="24"/>
          <w:lang w:eastAsia="pt-BR"/>
        </w:rPr>
        <w:t>, de que o Código da Aliança foi escrito pensando em uma aldeia sem sistema jurídico:</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sz w:val="20"/>
          <w:szCs w:val="20"/>
          <w:lang w:eastAsia="pt-BR"/>
        </w:rPr>
      </w:pPr>
      <w:r w:rsidRPr="009C10F9">
        <w:rPr>
          <w:rFonts w:ascii="Times New Roman" w:eastAsia="Times New Roman" w:hAnsi="Times New Roman" w:cs="Times New Roman"/>
          <w:sz w:val="20"/>
          <w:szCs w:val="20"/>
          <w:lang w:eastAsia="pt-BR"/>
        </w:rPr>
        <w:t xml:space="preserve">“A comunidade ideal do Código da Aliança parece ser uma aldeia autárquica de Israel. Não há menção explícita de um profissional da Justiça, embora alguns comentaristas tenham tentando encontrar uma instituição por trás das provisões de </w:t>
      </w:r>
      <w:proofErr w:type="spellStart"/>
      <w:r w:rsidR="00B07878" w:rsidRPr="009C10F9">
        <w:rPr>
          <w:rFonts w:ascii="Times New Roman" w:eastAsia="Times New Roman" w:hAnsi="Times New Roman" w:cs="Times New Roman"/>
          <w:sz w:val="20"/>
          <w:szCs w:val="20"/>
          <w:lang w:eastAsia="pt-BR"/>
        </w:rPr>
        <w:t>E</w:t>
      </w:r>
      <w:r w:rsidRPr="009C10F9">
        <w:rPr>
          <w:rFonts w:ascii="Times New Roman" w:eastAsia="Times New Roman" w:hAnsi="Times New Roman" w:cs="Times New Roman"/>
          <w:sz w:val="20"/>
          <w:szCs w:val="20"/>
          <w:lang w:eastAsia="pt-BR"/>
        </w:rPr>
        <w:t>x</w:t>
      </w:r>
      <w:proofErr w:type="spellEnd"/>
      <w:r w:rsidRPr="009C10F9">
        <w:rPr>
          <w:rFonts w:ascii="Times New Roman" w:eastAsia="Times New Roman" w:hAnsi="Times New Roman" w:cs="Times New Roman"/>
          <w:sz w:val="20"/>
          <w:szCs w:val="20"/>
          <w:lang w:eastAsia="pt-BR"/>
        </w:rPr>
        <w:t xml:space="preserve"> 21, 6 e 21, 22, ou do sacerdócio. Enquanto certas ações devem ser realizadas na presença de Deus, não é indicado nenhum lugar especial para isso (cf. </w:t>
      </w:r>
      <w:proofErr w:type="spellStart"/>
      <w:r w:rsidRPr="009C10F9">
        <w:rPr>
          <w:rFonts w:ascii="Times New Roman" w:eastAsia="Times New Roman" w:hAnsi="Times New Roman" w:cs="Times New Roman"/>
          <w:sz w:val="20"/>
          <w:szCs w:val="20"/>
          <w:lang w:eastAsia="pt-BR"/>
        </w:rPr>
        <w:t>Ex</w:t>
      </w:r>
      <w:proofErr w:type="spellEnd"/>
      <w:r w:rsidRPr="009C10F9">
        <w:rPr>
          <w:rFonts w:ascii="Times New Roman" w:eastAsia="Times New Roman" w:hAnsi="Times New Roman" w:cs="Times New Roman"/>
          <w:sz w:val="20"/>
          <w:szCs w:val="20"/>
          <w:lang w:eastAsia="pt-BR"/>
        </w:rPr>
        <w:t xml:space="preserve"> 21, 6; 22, 8.9.11). Em contraste com a cultura legal que prevaleceu em outros lugares do antigo Oriente Próximo, a sociedade retratada no Código da Aliança funciona sem referência clara a um rei. A única decisão legal que o Código da Aliança menciona é tomada por uma assembleia de pares. Algumas regras de conduta para este órgão legal estão estabelecidas em </w:t>
      </w:r>
      <w:proofErr w:type="spellStart"/>
      <w:r w:rsidRPr="009C10F9">
        <w:rPr>
          <w:rFonts w:ascii="Times New Roman" w:eastAsia="Times New Roman" w:hAnsi="Times New Roman" w:cs="Times New Roman"/>
          <w:sz w:val="20"/>
          <w:szCs w:val="20"/>
          <w:lang w:eastAsia="pt-BR"/>
        </w:rPr>
        <w:t>Ex</w:t>
      </w:r>
      <w:proofErr w:type="spellEnd"/>
      <w:r w:rsidRPr="009C10F9">
        <w:rPr>
          <w:rFonts w:ascii="Times New Roman" w:eastAsia="Times New Roman" w:hAnsi="Times New Roman" w:cs="Times New Roman"/>
          <w:sz w:val="20"/>
          <w:szCs w:val="20"/>
          <w:lang w:eastAsia="pt-BR"/>
        </w:rPr>
        <w:t xml:space="preserve"> 23, 1-8”. (MORROW, 2017, p</w:t>
      </w:r>
      <w:r w:rsidR="00B07878" w:rsidRPr="009C10F9">
        <w:rPr>
          <w:rFonts w:ascii="Times New Roman" w:eastAsia="Times New Roman" w:hAnsi="Times New Roman" w:cs="Times New Roman"/>
          <w:sz w:val="20"/>
          <w:szCs w:val="20"/>
          <w:lang w:eastAsia="pt-BR"/>
        </w:rPr>
        <w:t>.</w:t>
      </w:r>
      <w:r w:rsidRPr="009C10F9">
        <w:rPr>
          <w:rFonts w:ascii="Times New Roman" w:eastAsia="Times New Roman" w:hAnsi="Times New Roman" w:cs="Times New Roman"/>
          <w:sz w:val="20"/>
          <w:szCs w:val="20"/>
          <w:lang w:eastAsia="pt-BR"/>
        </w:rPr>
        <w:t xml:space="preserve"> 74).</w:t>
      </w: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sz w:val="24"/>
          <w:szCs w:val="24"/>
          <w:lang w:eastAsia="pt-BR"/>
        </w:rPr>
        <w:t xml:space="preserve">Se for verdadeira, esta teoria é interessante, pois ajudaria a reiterar o argumento de que teria havido, primeiro, uma consciência da mudança de classes pelo discurso profético e, segundo a </w:t>
      </w:r>
      <w:r w:rsidRPr="009C10F9">
        <w:rPr>
          <w:rFonts w:ascii="Times New Roman" w:eastAsia="Times New Roman" w:hAnsi="Times New Roman" w:cs="Times New Roman"/>
          <w:sz w:val="24"/>
          <w:szCs w:val="24"/>
          <w:lang w:eastAsia="pt-BR"/>
        </w:rPr>
        <w:lastRenderedPageBreak/>
        <w:t xml:space="preserve">reação teria sido a elaboração de um código legal que fixasse a estrutura social no modelo idealizado anterior de uma sociedade ainda não estratificada. A própria entronização da divindade israelita poderia funcionar bem nesse escopo. Nos antigos códigos legais, o rei começava sempre suas leis com uma declaração de seus atributos e valores como, por exemplo, no prólogo do Código de Hamurabi. Assim, em uma sociedade “sem rei” ou de uma aldeia, a entronização de </w:t>
      </w:r>
      <w:proofErr w:type="spellStart"/>
      <w:r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eastAsia="Times New Roman" w:hAnsi="Times New Roman" w:cs="Times New Roman"/>
          <w:color w:val="222222"/>
          <w:sz w:val="24"/>
          <w:szCs w:val="24"/>
          <w:lang w:eastAsia="pt-BR"/>
        </w:rPr>
        <w:t xml:space="preserve"> supriria essa falta de um rei, mas manteria as decisões e justiça em uma relação entre pares.</w:t>
      </w:r>
    </w:p>
    <w:p w:rsidR="00667AC5" w:rsidRPr="009C10F9" w:rsidRDefault="00667AC5"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 xml:space="preserve">De qualquer forma, aquela “unidade composta” ou “composição unitária” citada por López (2003) no Código da Aliança se refere, na verdade, a uma dupla moldura literária apontada por </w:t>
      </w:r>
      <w:proofErr w:type="spellStart"/>
      <w:r w:rsidRPr="009C10F9">
        <w:rPr>
          <w:rFonts w:ascii="Times New Roman" w:eastAsia="Times New Roman" w:hAnsi="Times New Roman" w:cs="Times New Roman"/>
          <w:color w:val="222222"/>
          <w:sz w:val="24"/>
          <w:szCs w:val="24"/>
          <w:lang w:eastAsia="pt-BR"/>
        </w:rPr>
        <w:t>Kessler</w:t>
      </w:r>
      <w:proofErr w:type="spellEnd"/>
      <w:r w:rsidRPr="009C10F9">
        <w:rPr>
          <w:rFonts w:ascii="Times New Roman" w:eastAsia="Times New Roman" w:hAnsi="Times New Roman" w:cs="Times New Roman"/>
          <w:color w:val="222222"/>
          <w:sz w:val="24"/>
          <w:szCs w:val="24"/>
          <w:lang w:eastAsia="pt-BR"/>
        </w:rPr>
        <w:t>: leis cultuais e religiosas formam a moldura externa enquanto leis sociais reagem frontalmente à transformação social que ocorria no século VIII formando a sua moldura interna (KESSLER, 2013, p. 28-29). As mais importantes determinações religiosas cercam as leis sociais. O Código da Aliança começa, assim, com a proibição de imagens de culto e com o mandamento acerca do altar (</w:t>
      </w:r>
      <w:proofErr w:type="spellStart"/>
      <w:r w:rsidRPr="009C10F9">
        <w:rPr>
          <w:rFonts w:ascii="Times New Roman" w:eastAsia="Times New Roman" w:hAnsi="Times New Roman" w:cs="Times New Roman"/>
          <w:color w:val="222222"/>
          <w:sz w:val="24"/>
          <w:szCs w:val="24"/>
          <w:lang w:eastAsia="pt-BR"/>
        </w:rPr>
        <w:t>Ex</w:t>
      </w:r>
      <w:proofErr w:type="spellEnd"/>
      <w:r w:rsidRPr="009C10F9">
        <w:rPr>
          <w:rFonts w:ascii="Times New Roman" w:eastAsia="Times New Roman" w:hAnsi="Times New Roman" w:cs="Times New Roman"/>
          <w:color w:val="222222"/>
          <w:sz w:val="24"/>
          <w:szCs w:val="24"/>
          <w:lang w:eastAsia="pt-BR"/>
        </w:rPr>
        <w:t xml:space="preserve"> 20, 22-26). E conclui com a proibição da adoração a outras divindades e com o calendário das festas religiosas (23, 13-19). Esta é a moldura externa. O interessante, no entanto, é o lugar ocupado pelas leis sociais. Elas se situam exatamente entre o começo e a finalização do Código. Tudo indica que o foco das preocupações das obrigações sociais estipuladas pelo Código fosse a escravidão. Vejamos o que diz Êxodo:</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color w:val="222222"/>
          <w:sz w:val="20"/>
          <w:szCs w:val="20"/>
          <w:lang w:eastAsia="pt-BR"/>
        </w:rPr>
      </w:pPr>
      <w:r w:rsidRPr="009C10F9">
        <w:rPr>
          <w:rFonts w:ascii="Times New Roman" w:eastAsia="Times New Roman" w:hAnsi="Times New Roman" w:cs="Times New Roman"/>
          <w:color w:val="222222"/>
          <w:sz w:val="20"/>
          <w:szCs w:val="20"/>
          <w:lang w:eastAsia="pt-BR"/>
        </w:rPr>
        <w:t>“[...] quando comprares um escravo hebreu, seis anos ele servirá; mas no sétimo sairá livre, sem pagar nada. Se veio só, sozinho sairá; se era casado, com ele sairá a esposa. Se o seu senhor lhe der mulher, e esta der à luz filhos e filhas, a mulher e seus filhos serão do senhor, e ele sairá sozinho. Mas se o escravo disser: ‘Eu amo meu senhor, minha mulher e meus filhos, não quero ficar livre’, o seu senhor fá-lo-á aproximar-se de Deus, e o fará encostar-se à porta e às ombreiras e lhe furará a orelha com uma sovela: e ele ficará seu escravo para sempre [...]”</w:t>
      </w:r>
      <w:r w:rsidR="00B07878" w:rsidRPr="009C10F9">
        <w:rPr>
          <w:rFonts w:ascii="Times New Roman" w:eastAsia="Times New Roman" w:hAnsi="Times New Roman" w:cs="Times New Roman"/>
          <w:color w:val="222222"/>
          <w:sz w:val="20"/>
          <w:szCs w:val="20"/>
          <w:lang w:eastAsia="pt-BR"/>
        </w:rPr>
        <w:t>.</w:t>
      </w:r>
      <w:r w:rsidRPr="009C10F9">
        <w:rPr>
          <w:rFonts w:ascii="Times New Roman" w:eastAsia="Times New Roman" w:hAnsi="Times New Roman" w:cs="Times New Roman"/>
          <w:color w:val="222222"/>
          <w:sz w:val="20"/>
          <w:szCs w:val="20"/>
          <w:lang w:eastAsia="pt-BR"/>
        </w:rPr>
        <w:t xml:space="preserve"> (Êxodo, 21, 2-6).</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Nos versos seguintes, cita-se o caso de uma menina que foi entregue para a escravidão por causa de dívida e que seu senhor ou o filho dele podem tomá-la como esposa. Mais à frente, nas leis sobre assassinato e lesões corporais sempre são introduzidas obrigações específicas que tratam de pessoas escravizadas. Podemos concluir que estas leis tinham por objetivo a proteção de escravas e escravos, mas sem ofender o direito dos seus senhores, pois o escravo era sua propriedade (</w:t>
      </w:r>
      <w:proofErr w:type="spellStart"/>
      <w:r w:rsidRPr="009C10F9">
        <w:rPr>
          <w:rFonts w:ascii="Times New Roman" w:eastAsia="Times New Roman" w:hAnsi="Times New Roman" w:cs="Times New Roman"/>
          <w:color w:val="222222"/>
          <w:sz w:val="24"/>
          <w:szCs w:val="24"/>
          <w:lang w:eastAsia="pt-BR"/>
        </w:rPr>
        <w:t>Ex</w:t>
      </w:r>
      <w:proofErr w:type="spellEnd"/>
      <w:r w:rsidRPr="009C10F9">
        <w:rPr>
          <w:rFonts w:ascii="Times New Roman" w:eastAsia="Times New Roman" w:hAnsi="Times New Roman" w:cs="Times New Roman"/>
          <w:color w:val="222222"/>
          <w:sz w:val="24"/>
          <w:szCs w:val="24"/>
          <w:lang w:eastAsia="pt-BR"/>
        </w:rPr>
        <w:t xml:space="preserve"> 21, 21), o escravo não era considerado pessoa, mas tão somente uma força de trabalho, como aparece no Decálogo (</w:t>
      </w:r>
      <w:proofErr w:type="spellStart"/>
      <w:r w:rsidRPr="009C10F9">
        <w:rPr>
          <w:rFonts w:ascii="Times New Roman" w:eastAsia="Times New Roman" w:hAnsi="Times New Roman" w:cs="Times New Roman"/>
          <w:color w:val="222222"/>
          <w:sz w:val="24"/>
          <w:szCs w:val="24"/>
          <w:lang w:eastAsia="pt-BR"/>
        </w:rPr>
        <w:t>Ex</w:t>
      </w:r>
      <w:proofErr w:type="spellEnd"/>
      <w:r w:rsidRPr="009C10F9">
        <w:rPr>
          <w:rFonts w:ascii="Times New Roman" w:eastAsia="Times New Roman" w:hAnsi="Times New Roman" w:cs="Times New Roman"/>
          <w:color w:val="222222"/>
          <w:sz w:val="24"/>
          <w:szCs w:val="24"/>
          <w:lang w:eastAsia="pt-BR"/>
        </w:rPr>
        <w:t xml:space="preserve"> 20, 17), verdadeira introdução ao Código da Aliança. A escravidão era normal e natural nas sociedades do Oriente Antigo.</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lastRenderedPageBreak/>
        <w:t xml:space="preserve">As determinações que, no final da moldura interna, devem regular as injustiças sociais se alinham mais clara e positivamente em favor dos fracos, Em </w:t>
      </w:r>
      <w:proofErr w:type="spellStart"/>
      <w:r w:rsidRPr="009C10F9">
        <w:rPr>
          <w:rFonts w:ascii="Times New Roman" w:eastAsia="Times New Roman" w:hAnsi="Times New Roman" w:cs="Times New Roman"/>
          <w:color w:val="222222"/>
          <w:sz w:val="24"/>
          <w:szCs w:val="24"/>
          <w:lang w:eastAsia="pt-BR"/>
        </w:rPr>
        <w:t>Ex</w:t>
      </w:r>
      <w:proofErr w:type="spellEnd"/>
      <w:r w:rsidRPr="009C10F9">
        <w:rPr>
          <w:rFonts w:ascii="Times New Roman" w:eastAsia="Times New Roman" w:hAnsi="Times New Roman" w:cs="Times New Roman"/>
          <w:color w:val="222222"/>
          <w:sz w:val="24"/>
          <w:szCs w:val="24"/>
          <w:lang w:eastAsia="pt-BR"/>
        </w:rPr>
        <w:t xml:space="preserve"> 22, 20-23, 12, um grande bloco de leis protege os estrangeiros, as viúvas e os órfãos</w:t>
      </w:r>
      <w:r w:rsidRPr="009C10F9">
        <w:rPr>
          <w:rStyle w:val="Refdenotaderodap"/>
          <w:rFonts w:ascii="Times New Roman" w:eastAsia="Times New Roman" w:hAnsi="Times New Roman" w:cs="Times New Roman"/>
          <w:color w:val="222222"/>
          <w:sz w:val="24"/>
          <w:szCs w:val="24"/>
          <w:lang w:eastAsia="pt-BR"/>
        </w:rPr>
        <w:footnoteReference w:id="4"/>
      </w:r>
      <w:r w:rsidRPr="009C10F9">
        <w:rPr>
          <w:rFonts w:ascii="Times New Roman" w:eastAsia="Times New Roman" w:hAnsi="Times New Roman" w:cs="Times New Roman"/>
          <w:color w:val="222222"/>
          <w:sz w:val="24"/>
          <w:szCs w:val="24"/>
          <w:lang w:eastAsia="pt-BR"/>
        </w:rPr>
        <w:t xml:space="preserve">. Com a proibição da cobrança de juros, pretende-se evitar que os devedores se tornem inadimplentes e acabem como escravos. A Justiça do tribunal deve proteger os fracos de serem condenados injustamente. A justiça consiste tanto na imparcialidade quanto também no fato de que “o direito dos pobres” não seja violado, como afirma </w:t>
      </w:r>
      <w:proofErr w:type="spellStart"/>
      <w:r w:rsidRPr="009C10F9">
        <w:rPr>
          <w:rFonts w:ascii="Times New Roman" w:eastAsia="Times New Roman" w:hAnsi="Times New Roman" w:cs="Times New Roman"/>
          <w:color w:val="222222"/>
          <w:sz w:val="24"/>
          <w:szCs w:val="24"/>
          <w:lang w:eastAsia="pt-BR"/>
        </w:rPr>
        <w:t>Schwantes</w:t>
      </w:r>
      <w:proofErr w:type="spellEnd"/>
      <w:r w:rsidRPr="009C10F9">
        <w:rPr>
          <w:rFonts w:ascii="Times New Roman" w:eastAsia="Times New Roman" w:hAnsi="Times New Roman" w:cs="Times New Roman"/>
          <w:color w:val="222222"/>
          <w:sz w:val="24"/>
          <w:szCs w:val="24"/>
          <w:lang w:eastAsia="pt-BR"/>
        </w:rPr>
        <w:t xml:space="preserve"> (2012). O próprio descanso sabático é </w:t>
      </w:r>
      <w:proofErr w:type="spellStart"/>
      <w:r w:rsidRPr="009C10F9">
        <w:rPr>
          <w:rFonts w:ascii="Times New Roman" w:eastAsia="Times New Roman" w:hAnsi="Times New Roman" w:cs="Times New Roman"/>
          <w:color w:val="222222"/>
          <w:sz w:val="24"/>
          <w:szCs w:val="24"/>
          <w:lang w:eastAsia="pt-BR"/>
        </w:rPr>
        <w:t>ressignificado</w:t>
      </w:r>
      <w:proofErr w:type="spellEnd"/>
      <w:r w:rsidRPr="009C10F9">
        <w:rPr>
          <w:rFonts w:ascii="Times New Roman" w:eastAsia="Times New Roman" w:hAnsi="Times New Roman" w:cs="Times New Roman"/>
          <w:color w:val="222222"/>
          <w:sz w:val="24"/>
          <w:szCs w:val="24"/>
          <w:lang w:eastAsia="pt-BR"/>
        </w:rPr>
        <w:t xml:space="preserve"> em um novo contexto social. Nele, expressamente se acolhe “o filho da tua escrava e o estrangeiro” (</w:t>
      </w:r>
      <w:proofErr w:type="spellStart"/>
      <w:r w:rsidRPr="009C10F9">
        <w:rPr>
          <w:rFonts w:ascii="Times New Roman" w:eastAsia="Times New Roman" w:hAnsi="Times New Roman" w:cs="Times New Roman"/>
          <w:color w:val="222222"/>
          <w:sz w:val="24"/>
          <w:szCs w:val="24"/>
          <w:lang w:eastAsia="pt-BR"/>
        </w:rPr>
        <w:t>Ex</w:t>
      </w:r>
      <w:proofErr w:type="spellEnd"/>
      <w:r w:rsidRPr="009C10F9">
        <w:rPr>
          <w:rFonts w:ascii="Times New Roman" w:eastAsia="Times New Roman" w:hAnsi="Times New Roman" w:cs="Times New Roman"/>
          <w:color w:val="222222"/>
          <w:sz w:val="24"/>
          <w:szCs w:val="24"/>
          <w:lang w:eastAsia="pt-BR"/>
        </w:rPr>
        <w:t xml:space="preserve"> 23, 12). </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roofErr w:type="spellStart"/>
      <w:r w:rsidRPr="009C10F9">
        <w:rPr>
          <w:rFonts w:ascii="Times New Roman" w:eastAsia="Times New Roman" w:hAnsi="Times New Roman" w:cs="Times New Roman"/>
          <w:color w:val="222222"/>
          <w:sz w:val="24"/>
          <w:szCs w:val="24"/>
          <w:lang w:eastAsia="pt-BR"/>
        </w:rPr>
        <w:t>Kessler</w:t>
      </w:r>
      <w:proofErr w:type="spellEnd"/>
      <w:r w:rsidRPr="009C10F9">
        <w:rPr>
          <w:rFonts w:ascii="Times New Roman" w:eastAsia="Times New Roman" w:hAnsi="Times New Roman" w:cs="Times New Roman"/>
          <w:color w:val="222222"/>
          <w:sz w:val="24"/>
          <w:szCs w:val="24"/>
          <w:lang w:eastAsia="pt-BR"/>
        </w:rPr>
        <w:t xml:space="preserve"> (2013) fala de uma verdadeira </w:t>
      </w:r>
      <w:proofErr w:type="spellStart"/>
      <w:r w:rsidRPr="009C10F9">
        <w:rPr>
          <w:rFonts w:ascii="Times New Roman" w:eastAsia="Times New Roman" w:hAnsi="Times New Roman" w:cs="Times New Roman"/>
          <w:color w:val="222222"/>
          <w:sz w:val="24"/>
          <w:szCs w:val="24"/>
          <w:lang w:eastAsia="pt-BR"/>
        </w:rPr>
        <w:t>teologização</w:t>
      </w:r>
      <w:proofErr w:type="spellEnd"/>
      <w:r w:rsidRPr="009C10F9">
        <w:rPr>
          <w:rFonts w:ascii="Times New Roman" w:eastAsia="Times New Roman" w:hAnsi="Times New Roman" w:cs="Times New Roman"/>
          <w:color w:val="222222"/>
          <w:sz w:val="24"/>
          <w:szCs w:val="24"/>
          <w:lang w:eastAsia="pt-BR"/>
        </w:rPr>
        <w:t xml:space="preserve"> do direito no Código da Aliança. Em outras palavras, o Código da Aliança esclarece e detalha a base social da teologia do povo eleito. Temos a impressão de que as determinações sociais em favor dos pobres devem ser garantidas de todos os lados por meio da confissão da adoração única a Deus. Assim, não temos apenas uma composição unitária de um ponto de vista exegético, mas vai além. A </w:t>
      </w:r>
      <w:proofErr w:type="spellStart"/>
      <w:r w:rsidRPr="009C10F9">
        <w:rPr>
          <w:rFonts w:ascii="Times New Roman" w:eastAsia="Times New Roman" w:hAnsi="Times New Roman" w:cs="Times New Roman"/>
          <w:color w:val="222222"/>
          <w:sz w:val="24"/>
          <w:szCs w:val="24"/>
          <w:lang w:eastAsia="pt-BR"/>
        </w:rPr>
        <w:t>teologização</w:t>
      </w:r>
      <w:proofErr w:type="spellEnd"/>
      <w:r w:rsidRPr="009C10F9">
        <w:rPr>
          <w:rFonts w:ascii="Times New Roman" w:eastAsia="Times New Roman" w:hAnsi="Times New Roman" w:cs="Times New Roman"/>
          <w:color w:val="222222"/>
          <w:sz w:val="24"/>
          <w:szCs w:val="24"/>
          <w:lang w:eastAsia="pt-BR"/>
        </w:rPr>
        <w:t xml:space="preserve"> do direito é comum nas sociedades do Oriente Antigo, como afirma </w:t>
      </w:r>
      <w:proofErr w:type="spellStart"/>
      <w:r w:rsidRPr="009C10F9">
        <w:rPr>
          <w:rFonts w:ascii="Times New Roman" w:eastAsia="Times New Roman" w:hAnsi="Times New Roman" w:cs="Times New Roman"/>
          <w:color w:val="222222"/>
          <w:sz w:val="24"/>
          <w:szCs w:val="24"/>
          <w:lang w:eastAsia="pt-BR"/>
        </w:rPr>
        <w:t>Kessler</w:t>
      </w:r>
      <w:proofErr w:type="spellEnd"/>
      <w:r w:rsidRPr="009C10F9">
        <w:rPr>
          <w:rFonts w:ascii="Times New Roman" w:eastAsia="Times New Roman" w:hAnsi="Times New Roman" w:cs="Times New Roman"/>
          <w:color w:val="222222"/>
          <w:sz w:val="24"/>
          <w:szCs w:val="24"/>
          <w:lang w:eastAsia="pt-BR"/>
        </w:rPr>
        <w:t>:</w:t>
      </w:r>
    </w:p>
    <w:p w:rsidR="00402701" w:rsidRPr="009C10F9" w:rsidRDefault="00402701" w:rsidP="00402701">
      <w:pPr>
        <w:pStyle w:val="PargrafodaLista"/>
        <w:shd w:val="clear" w:color="auto" w:fill="FFFFFF"/>
        <w:spacing w:line="240" w:lineRule="auto"/>
        <w:ind w:left="1701"/>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240" w:lineRule="auto"/>
        <w:ind w:left="2268"/>
        <w:jc w:val="both"/>
        <w:rPr>
          <w:rFonts w:ascii="Times New Roman" w:eastAsia="Times New Roman" w:hAnsi="Times New Roman" w:cs="Times New Roman"/>
          <w:color w:val="222222"/>
          <w:sz w:val="20"/>
          <w:szCs w:val="20"/>
          <w:lang w:eastAsia="pt-BR"/>
        </w:rPr>
      </w:pPr>
      <w:r w:rsidRPr="009C10F9">
        <w:rPr>
          <w:rFonts w:ascii="Times New Roman" w:eastAsia="Times New Roman" w:hAnsi="Times New Roman" w:cs="Times New Roman"/>
          <w:color w:val="222222"/>
          <w:sz w:val="20"/>
          <w:szCs w:val="20"/>
          <w:lang w:eastAsia="pt-BR"/>
        </w:rPr>
        <w:t>“Sempre se aceitou que o direito, também o direito consuetudinário, refletisse a vontade dos deuses e que os deuses, por isso, também garantiam o direito. O próprio juramento, que no direito antigo assume uma função muito maior do que hoje, já é sempre um juramento feito de determinadas divindades que teriam de sancionar esse juramento. Nesse sentido, não existe um direito não-teológico”</w:t>
      </w:r>
      <w:r w:rsidR="00B07878" w:rsidRPr="009C10F9">
        <w:rPr>
          <w:rFonts w:ascii="Times New Roman" w:eastAsia="Times New Roman" w:hAnsi="Times New Roman" w:cs="Times New Roman"/>
          <w:color w:val="222222"/>
          <w:sz w:val="20"/>
          <w:szCs w:val="20"/>
          <w:lang w:eastAsia="pt-BR"/>
        </w:rPr>
        <w:t>.</w:t>
      </w:r>
      <w:r w:rsidRPr="009C10F9">
        <w:rPr>
          <w:rFonts w:ascii="Times New Roman" w:eastAsia="Times New Roman" w:hAnsi="Times New Roman" w:cs="Times New Roman"/>
          <w:color w:val="222222"/>
          <w:sz w:val="20"/>
          <w:szCs w:val="20"/>
          <w:lang w:eastAsia="pt-BR"/>
        </w:rPr>
        <w:t xml:space="preserve"> (KESSLER, 2013, p. 30).</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sz w:val="24"/>
          <w:szCs w:val="24"/>
          <w:lang w:eastAsia="pt-BR"/>
        </w:rPr>
      </w:pPr>
      <w:r w:rsidRPr="009C10F9">
        <w:rPr>
          <w:rFonts w:ascii="Times New Roman" w:eastAsia="Times New Roman" w:hAnsi="Times New Roman" w:cs="Times New Roman"/>
          <w:color w:val="222222"/>
          <w:sz w:val="24"/>
          <w:szCs w:val="24"/>
          <w:lang w:eastAsia="pt-BR"/>
        </w:rPr>
        <w:t xml:space="preserve">Aquilo que no direito consuetudinário é pressuposto implicitamente, torna-se agora explícito e no Código da Aliança torna-se evidentemente concreto pela primeira vez. É o Deus de Israel que deseja o direito e o acolhe. Por isso a adoração deste Deus faz parte do corpus legal, estamos diante de uma teocracia, a soberania de Deus traduzida em uma legislação para o dia a dia. Podemos concluir que o antigo direito consuetudinário fazia uma frágil referência a Deus, agora ele é substituído por uma forte referência a Ele. Sem dúvida, é uma clara analogia à atuação dos profetas. Também eles relacionavam a sua crítica às injustiças sociais com uma expressa </w:t>
      </w:r>
      <w:r w:rsidRPr="009C10F9">
        <w:rPr>
          <w:rFonts w:ascii="Times New Roman" w:eastAsia="Times New Roman" w:hAnsi="Times New Roman" w:cs="Times New Roman"/>
          <w:color w:val="222222"/>
          <w:sz w:val="24"/>
          <w:szCs w:val="24"/>
          <w:lang w:eastAsia="pt-BR"/>
        </w:rPr>
        <w:lastRenderedPageBreak/>
        <w:t xml:space="preserve">referência a Deus. </w:t>
      </w:r>
      <w:r w:rsidRPr="009C10F9">
        <w:rPr>
          <w:rFonts w:ascii="Times New Roman" w:eastAsia="Times New Roman" w:hAnsi="Times New Roman" w:cs="Times New Roman"/>
          <w:sz w:val="24"/>
          <w:szCs w:val="24"/>
          <w:lang w:eastAsia="pt-BR"/>
        </w:rPr>
        <w:t>Em nome de Deus, eles criticavam as relações injustas. Era uma forte e explícita referência a Deus que os legisladores acabaram assumindo no Código da Aliança.</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F24834"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F24834">
        <w:rPr>
          <w:rFonts w:ascii="Times New Roman" w:eastAsia="Times New Roman" w:hAnsi="Times New Roman" w:cs="Times New Roman"/>
          <w:color w:val="222222"/>
          <w:sz w:val="24"/>
          <w:szCs w:val="24"/>
          <w:lang w:eastAsia="pt-BR"/>
        </w:rPr>
        <w:t>Temos assim duas reações à transformação da sociedade de Israel no século VIII. Também o que diz respeito ao conteúdo, estas duas reações andam igualmente na mesma direção. Ambas se orientam pela ideia de justiça que é sobretudo uma justiça que protege os pobres e os fracos. E ambas fundamentam sua reivindicação por justiça com uma forte referência a Deus. Esta referência e a concepção de direito e de justiça interligam o código legal com a profecia crítico-social. Mas sabemos por outras fontes que nem a crítica social dos profetas nem a formulação do Código da Aliança transformaram as relações para melhor. E isso fica muito claro para o vizinho Judá no século VII quando ali foi realizada uma revisão do Código da Aliança que se encontra no Livro do Deuteronômio, intensificando ainda mais a referência a Deus como fiador da justiça e do direito.</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 xml:space="preserve"> De forma muito mais abrangente que o Código da Aliança, o Deuteronômio, durante o reinado de Josias em Jerusalém (640-609), também ofereceu uma resposta à transformação da sociedade. Uma série de leis deveria evitar que a sociedade continuasse se dividindo entre ricos proprietários de terra e os pobres diaristas e escravos (as). Para isso, existe principalmente o perdão das dívidas que deve acontecer regularmente (</w:t>
      </w:r>
      <w:proofErr w:type="spellStart"/>
      <w:r w:rsidRPr="009C10F9">
        <w:rPr>
          <w:rFonts w:ascii="Times New Roman" w:eastAsia="Times New Roman" w:hAnsi="Times New Roman" w:cs="Times New Roman"/>
          <w:color w:val="222222"/>
          <w:sz w:val="24"/>
          <w:szCs w:val="24"/>
          <w:lang w:eastAsia="pt-BR"/>
        </w:rPr>
        <w:t>Dt</w:t>
      </w:r>
      <w:proofErr w:type="spellEnd"/>
      <w:r w:rsidRPr="009C10F9">
        <w:rPr>
          <w:rFonts w:ascii="Times New Roman" w:eastAsia="Times New Roman" w:hAnsi="Times New Roman" w:cs="Times New Roman"/>
          <w:color w:val="222222"/>
          <w:sz w:val="24"/>
          <w:szCs w:val="24"/>
          <w:lang w:eastAsia="pt-BR"/>
        </w:rPr>
        <w:t xml:space="preserve"> 15, 1-11). Mas também a proibição de cobrar juros (</w:t>
      </w:r>
      <w:proofErr w:type="spellStart"/>
      <w:r w:rsidRPr="009C10F9">
        <w:rPr>
          <w:rFonts w:ascii="Times New Roman" w:eastAsia="Times New Roman" w:hAnsi="Times New Roman" w:cs="Times New Roman"/>
          <w:color w:val="222222"/>
          <w:sz w:val="24"/>
          <w:szCs w:val="24"/>
          <w:lang w:eastAsia="pt-BR"/>
        </w:rPr>
        <w:t>Dt</w:t>
      </w:r>
      <w:proofErr w:type="spellEnd"/>
      <w:r w:rsidRPr="009C10F9">
        <w:rPr>
          <w:rFonts w:ascii="Times New Roman" w:eastAsia="Times New Roman" w:hAnsi="Times New Roman" w:cs="Times New Roman"/>
          <w:color w:val="222222"/>
          <w:sz w:val="24"/>
          <w:szCs w:val="24"/>
          <w:lang w:eastAsia="pt-BR"/>
        </w:rPr>
        <w:t xml:space="preserve"> 23, 20-21) e a proibição de tomar determinadas coisas como penhor de dívida (</w:t>
      </w:r>
      <w:proofErr w:type="spellStart"/>
      <w:r w:rsidRPr="009C10F9">
        <w:rPr>
          <w:rFonts w:ascii="Times New Roman" w:eastAsia="Times New Roman" w:hAnsi="Times New Roman" w:cs="Times New Roman"/>
          <w:color w:val="222222"/>
          <w:sz w:val="24"/>
          <w:szCs w:val="24"/>
          <w:lang w:eastAsia="pt-BR"/>
        </w:rPr>
        <w:t>Dt</w:t>
      </w:r>
      <w:proofErr w:type="spellEnd"/>
      <w:r w:rsidRPr="009C10F9">
        <w:rPr>
          <w:rFonts w:ascii="Times New Roman" w:eastAsia="Times New Roman" w:hAnsi="Times New Roman" w:cs="Times New Roman"/>
          <w:color w:val="222222"/>
          <w:sz w:val="24"/>
          <w:szCs w:val="24"/>
          <w:lang w:eastAsia="pt-BR"/>
        </w:rPr>
        <w:t xml:space="preserve"> 24, 6.17-18). Outras determinações deveriam melhorar a condição de vida de estratos inferiores da sociedade, como a consagração do dízimo como imposto para os pobres, realizado de três em três anos (</w:t>
      </w:r>
      <w:proofErr w:type="spellStart"/>
      <w:r w:rsidRPr="009C10F9">
        <w:rPr>
          <w:rFonts w:ascii="Times New Roman" w:eastAsia="Times New Roman" w:hAnsi="Times New Roman" w:cs="Times New Roman"/>
          <w:color w:val="222222"/>
          <w:sz w:val="24"/>
          <w:szCs w:val="24"/>
          <w:lang w:eastAsia="pt-BR"/>
        </w:rPr>
        <w:t>Dt</w:t>
      </w:r>
      <w:proofErr w:type="spellEnd"/>
      <w:r w:rsidRPr="009C10F9">
        <w:rPr>
          <w:rFonts w:ascii="Times New Roman" w:eastAsia="Times New Roman" w:hAnsi="Times New Roman" w:cs="Times New Roman"/>
          <w:color w:val="222222"/>
          <w:sz w:val="24"/>
          <w:szCs w:val="24"/>
          <w:lang w:eastAsia="pt-BR"/>
        </w:rPr>
        <w:t xml:space="preserve"> 15, 12-18), a proibição de entregar um escravo fugitivo de volta ao seu senhor (</w:t>
      </w:r>
      <w:proofErr w:type="spellStart"/>
      <w:r w:rsidRPr="009C10F9">
        <w:rPr>
          <w:rFonts w:ascii="Times New Roman" w:eastAsia="Times New Roman" w:hAnsi="Times New Roman" w:cs="Times New Roman"/>
          <w:color w:val="222222"/>
          <w:sz w:val="24"/>
          <w:szCs w:val="24"/>
          <w:lang w:eastAsia="pt-BR"/>
        </w:rPr>
        <w:t>Dt</w:t>
      </w:r>
      <w:proofErr w:type="spellEnd"/>
      <w:r w:rsidRPr="009C10F9">
        <w:rPr>
          <w:rFonts w:ascii="Times New Roman" w:eastAsia="Times New Roman" w:hAnsi="Times New Roman" w:cs="Times New Roman"/>
          <w:color w:val="222222"/>
          <w:sz w:val="24"/>
          <w:szCs w:val="24"/>
          <w:lang w:eastAsia="pt-BR"/>
        </w:rPr>
        <w:t xml:space="preserve"> 23, 16-17) e várias outras</w:t>
      </w:r>
      <w:r w:rsidRPr="009C10F9">
        <w:rPr>
          <w:rStyle w:val="Refdenotaderodap"/>
          <w:rFonts w:ascii="Times New Roman" w:eastAsia="Times New Roman" w:hAnsi="Times New Roman" w:cs="Times New Roman"/>
          <w:color w:val="222222"/>
          <w:sz w:val="24"/>
          <w:szCs w:val="24"/>
          <w:lang w:eastAsia="pt-BR"/>
        </w:rPr>
        <w:footnoteReference w:id="5"/>
      </w:r>
      <w:r w:rsidRPr="009C10F9">
        <w:rPr>
          <w:rFonts w:ascii="Times New Roman" w:eastAsia="Times New Roman" w:hAnsi="Times New Roman" w:cs="Times New Roman"/>
          <w:color w:val="222222"/>
          <w:sz w:val="24"/>
          <w:szCs w:val="24"/>
          <w:lang w:eastAsia="pt-BR"/>
        </w:rPr>
        <w:t>.</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 xml:space="preserve">Mas será que a </w:t>
      </w:r>
      <w:proofErr w:type="spellStart"/>
      <w:r w:rsidRPr="009C10F9">
        <w:rPr>
          <w:rFonts w:ascii="Times New Roman" w:eastAsia="Times New Roman" w:hAnsi="Times New Roman" w:cs="Times New Roman"/>
          <w:color w:val="222222"/>
          <w:sz w:val="24"/>
          <w:szCs w:val="24"/>
          <w:lang w:eastAsia="pt-BR"/>
        </w:rPr>
        <w:t>Tor</w:t>
      </w:r>
      <w:r w:rsidR="006A18EF" w:rsidRPr="009C10F9">
        <w:rPr>
          <w:rFonts w:ascii="Times New Roman" w:eastAsia="Times New Roman" w:hAnsi="Times New Roman" w:cs="Times New Roman"/>
          <w:color w:val="222222"/>
          <w:sz w:val="24"/>
          <w:szCs w:val="24"/>
          <w:lang w:eastAsia="pt-BR"/>
        </w:rPr>
        <w:t>ah</w:t>
      </w:r>
      <w:proofErr w:type="spellEnd"/>
      <w:r w:rsidRPr="009C10F9">
        <w:rPr>
          <w:rFonts w:ascii="Times New Roman" w:eastAsia="Times New Roman" w:hAnsi="Times New Roman" w:cs="Times New Roman"/>
          <w:color w:val="222222"/>
          <w:sz w:val="24"/>
          <w:szCs w:val="24"/>
          <w:lang w:eastAsia="pt-BR"/>
        </w:rPr>
        <w:t xml:space="preserve">, como um todo, refletiu na sua demorada composição o desenvolvimento social de Israel e Judá? Esta é a interessante hipótese de </w:t>
      </w:r>
      <w:proofErr w:type="spellStart"/>
      <w:r w:rsidRPr="009C10F9">
        <w:rPr>
          <w:rFonts w:ascii="Times New Roman" w:eastAsia="Times New Roman" w:hAnsi="Times New Roman" w:cs="Times New Roman"/>
          <w:color w:val="222222"/>
          <w:sz w:val="24"/>
          <w:szCs w:val="24"/>
          <w:lang w:eastAsia="pt-BR"/>
        </w:rPr>
        <w:t>Kessler</w:t>
      </w:r>
      <w:proofErr w:type="spellEnd"/>
      <w:r w:rsidRPr="009C10F9">
        <w:rPr>
          <w:rFonts w:ascii="Times New Roman" w:eastAsia="Times New Roman" w:hAnsi="Times New Roman" w:cs="Times New Roman"/>
          <w:color w:val="222222"/>
          <w:sz w:val="24"/>
          <w:szCs w:val="24"/>
          <w:lang w:eastAsia="pt-BR"/>
        </w:rPr>
        <w:t xml:space="preserve"> (2013). Sabemos, de antemão, que a legislação de qualquer sociedade não se transpõe automática e rapidamente em realidade social. Por outro lado, seria falso afirmar que a </w:t>
      </w:r>
      <w:proofErr w:type="spellStart"/>
      <w:r w:rsidRPr="009C10F9">
        <w:rPr>
          <w:rFonts w:ascii="Times New Roman" w:eastAsia="Times New Roman" w:hAnsi="Times New Roman" w:cs="Times New Roman"/>
          <w:color w:val="222222"/>
          <w:sz w:val="24"/>
          <w:szCs w:val="24"/>
          <w:lang w:eastAsia="pt-BR"/>
        </w:rPr>
        <w:t>Tor</w:t>
      </w:r>
      <w:r w:rsidR="006A18EF" w:rsidRPr="009C10F9">
        <w:rPr>
          <w:rFonts w:ascii="Times New Roman" w:eastAsia="Times New Roman" w:hAnsi="Times New Roman" w:cs="Times New Roman"/>
          <w:color w:val="222222"/>
          <w:sz w:val="24"/>
          <w:szCs w:val="24"/>
          <w:lang w:eastAsia="pt-BR"/>
        </w:rPr>
        <w:t>ah</w:t>
      </w:r>
      <w:proofErr w:type="spellEnd"/>
      <w:r w:rsidRPr="009C10F9">
        <w:rPr>
          <w:rFonts w:ascii="Times New Roman" w:eastAsia="Times New Roman" w:hAnsi="Times New Roman" w:cs="Times New Roman"/>
          <w:color w:val="222222"/>
          <w:sz w:val="24"/>
          <w:szCs w:val="24"/>
          <w:lang w:eastAsia="pt-BR"/>
        </w:rPr>
        <w:t xml:space="preserve"> em formação não tivesse sido influenciado </w:t>
      </w:r>
      <w:r w:rsidRPr="009C10F9">
        <w:rPr>
          <w:rFonts w:ascii="Times New Roman" w:eastAsia="Times New Roman" w:hAnsi="Times New Roman" w:cs="Times New Roman"/>
          <w:color w:val="222222"/>
          <w:sz w:val="24"/>
          <w:szCs w:val="24"/>
          <w:lang w:eastAsia="pt-BR"/>
        </w:rPr>
        <w:lastRenderedPageBreak/>
        <w:t xml:space="preserve">pela realidade social. No decorrer deste longo processo, algumas normas isoladas foram concretizadas, outras não, e ainda outras sempre foram motivo de grandes discussões como a questão da guarda do sábado que chegou até a época de Jesus. De qualquer forma, podemos concluir que a </w:t>
      </w:r>
      <w:proofErr w:type="spellStart"/>
      <w:r w:rsidRPr="009C10F9">
        <w:rPr>
          <w:rFonts w:ascii="Times New Roman" w:eastAsia="Times New Roman" w:hAnsi="Times New Roman" w:cs="Times New Roman"/>
          <w:color w:val="222222"/>
          <w:sz w:val="24"/>
          <w:szCs w:val="24"/>
          <w:lang w:eastAsia="pt-BR"/>
        </w:rPr>
        <w:t>Tor</w:t>
      </w:r>
      <w:r w:rsidR="006A18EF" w:rsidRPr="009C10F9">
        <w:rPr>
          <w:rFonts w:ascii="Times New Roman" w:eastAsia="Times New Roman" w:hAnsi="Times New Roman" w:cs="Times New Roman"/>
          <w:color w:val="222222"/>
          <w:sz w:val="24"/>
          <w:szCs w:val="24"/>
          <w:lang w:eastAsia="pt-BR"/>
        </w:rPr>
        <w:t>ah</w:t>
      </w:r>
      <w:proofErr w:type="spellEnd"/>
      <w:r w:rsidRPr="009C10F9">
        <w:rPr>
          <w:rFonts w:ascii="Times New Roman" w:eastAsia="Times New Roman" w:hAnsi="Times New Roman" w:cs="Times New Roman"/>
          <w:color w:val="222222"/>
          <w:sz w:val="24"/>
          <w:szCs w:val="24"/>
          <w:lang w:eastAsia="pt-BR"/>
        </w:rPr>
        <w:t xml:space="preserve"> surgiu como reação à transformação da sociedade israelita em direção a uma sociedade de classes. Este documento atuava na contramão deste desenvolvimento, regulando o mesmo e minimizando as suas piores consequências.</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r w:rsidRPr="009C10F9">
        <w:rPr>
          <w:rFonts w:ascii="Times New Roman" w:eastAsia="Times New Roman" w:hAnsi="Times New Roman" w:cs="Times New Roman"/>
          <w:color w:val="222222"/>
          <w:sz w:val="24"/>
          <w:szCs w:val="24"/>
          <w:lang w:eastAsia="pt-BR"/>
        </w:rPr>
        <w:t xml:space="preserve"> </w:t>
      </w:r>
    </w:p>
    <w:p w:rsidR="00402701" w:rsidRPr="00F24834"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roofErr w:type="spellStart"/>
      <w:r w:rsidRPr="00F24834">
        <w:rPr>
          <w:rFonts w:ascii="Times New Roman" w:eastAsia="Times New Roman" w:hAnsi="Times New Roman" w:cs="Times New Roman"/>
          <w:color w:val="222222"/>
          <w:sz w:val="24"/>
          <w:szCs w:val="24"/>
          <w:lang w:eastAsia="pt-BR"/>
        </w:rPr>
        <w:t>Albertz</w:t>
      </w:r>
      <w:proofErr w:type="spellEnd"/>
      <w:r w:rsidRPr="00F24834">
        <w:rPr>
          <w:rFonts w:ascii="Times New Roman" w:eastAsia="Times New Roman" w:hAnsi="Times New Roman" w:cs="Times New Roman"/>
          <w:color w:val="222222"/>
          <w:sz w:val="24"/>
          <w:szCs w:val="24"/>
          <w:lang w:eastAsia="pt-BR"/>
        </w:rPr>
        <w:t xml:space="preserve"> (2012) defende a hipótese de que a consolidação do Código da Aliança ocorreu na época de ápice da monarquia do Reino do Norte</w:t>
      </w:r>
      <w:r w:rsidR="00CB7812" w:rsidRPr="00F24834">
        <w:rPr>
          <w:rFonts w:ascii="Times New Roman" w:eastAsia="Times New Roman" w:hAnsi="Times New Roman" w:cs="Times New Roman"/>
          <w:color w:val="222222"/>
          <w:sz w:val="24"/>
          <w:szCs w:val="24"/>
          <w:lang w:eastAsia="pt-BR"/>
        </w:rPr>
        <w:t>,</w:t>
      </w:r>
      <w:r w:rsidRPr="00F24834">
        <w:rPr>
          <w:rFonts w:ascii="Times New Roman" w:eastAsia="Times New Roman" w:hAnsi="Times New Roman" w:cs="Times New Roman"/>
          <w:color w:val="222222"/>
          <w:sz w:val="24"/>
          <w:szCs w:val="24"/>
          <w:lang w:eastAsia="pt-BR"/>
        </w:rPr>
        <w:t xml:space="preserve"> coincidindo com um estado de falência da sua sociedade, como se pode deduzir por numerosas menções aos “pobres” que precisam de proteção e assistência, e da regulamentação de um problema tão escandaloso como era a escravidão por dívidas. </w:t>
      </w:r>
      <w:r w:rsidRPr="00F24834">
        <w:rPr>
          <w:rFonts w:ascii="Times New Roman" w:hAnsi="Times New Roman" w:cs="Times New Roman"/>
          <w:color w:val="212121"/>
          <w:sz w:val="24"/>
          <w:szCs w:val="24"/>
          <w:lang w:val="pt-PT"/>
        </w:rPr>
        <w:t>Portanto, para ela não há dúvida de que o código da aliança nasceu em condições históricas de desenvolvimento social e jurídico claramente antes de Deuteronômio. No que toca à sua datação em um contexto social como o do século VIII, podemos invocar a particular atenção que presta ao estrangeiro e sua insistência na consideração que merece pela comunidade (Ex 22,20 23,9), uma atividade que, sem dúvida, se refere ao espinhoso problema dos refugiados que, após a queda de Samaria, se estabeleceram no território de Judá.</w:t>
      </w:r>
    </w:p>
    <w:p w:rsidR="00402701" w:rsidRPr="009C10F9" w:rsidRDefault="00402701" w:rsidP="00402701">
      <w:pPr>
        <w:pStyle w:val="PargrafodaLista"/>
        <w:shd w:val="clear" w:color="auto" w:fill="FFFFFF"/>
        <w:spacing w:line="360" w:lineRule="auto"/>
        <w:ind w:left="0"/>
        <w:jc w:val="both"/>
        <w:rPr>
          <w:rFonts w:ascii="Times New Roman" w:eastAsia="Times New Roman" w:hAnsi="Times New Roman" w:cs="Times New Roman"/>
          <w:color w:val="222222"/>
          <w:sz w:val="24"/>
          <w:szCs w:val="24"/>
          <w:lang w:eastAsia="pt-BR"/>
        </w:rPr>
      </w:pPr>
    </w:p>
    <w:p w:rsidR="00402701" w:rsidRPr="009C10F9" w:rsidRDefault="00402701" w:rsidP="00402701">
      <w:pPr>
        <w:spacing w:line="360" w:lineRule="auto"/>
        <w:ind w:right="-568"/>
        <w:jc w:val="both"/>
        <w:rPr>
          <w:rFonts w:ascii="Times New Roman" w:hAnsi="Times New Roman" w:cs="Times New Roman"/>
          <w:b/>
          <w:sz w:val="24"/>
          <w:szCs w:val="24"/>
        </w:rPr>
      </w:pPr>
      <w:r w:rsidRPr="009C10F9">
        <w:rPr>
          <w:rFonts w:ascii="Times New Roman" w:hAnsi="Times New Roman" w:cs="Times New Roman"/>
          <w:b/>
          <w:sz w:val="24"/>
          <w:szCs w:val="24"/>
        </w:rPr>
        <w:t>CAPÍTULO II</w:t>
      </w:r>
    </w:p>
    <w:p w:rsidR="00CB7812" w:rsidRPr="009C10F9" w:rsidRDefault="00402701" w:rsidP="00CB7812">
      <w:pPr>
        <w:spacing w:line="240" w:lineRule="auto"/>
        <w:ind w:right="-568"/>
        <w:jc w:val="both"/>
        <w:rPr>
          <w:rFonts w:ascii="Times New Roman" w:hAnsi="Times New Roman" w:cs="Times New Roman"/>
          <w:b/>
          <w:sz w:val="24"/>
          <w:szCs w:val="24"/>
        </w:rPr>
      </w:pPr>
      <w:r w:rsidRPr="009C10F9">
        <w:rPr>
          <w:rFonts w:ascii="Times New Roman" w:hAnsi="Times New Roman" w:cs="Times New Roman"/>
          <w:b/>
          <w:sz w:val="24"/>
          <w:szCs w:val="24"/>
        </w:rPr>
        <w:t xml:space="preserve">O contexto socioeconômico, político e religioso do final do século VIII a.C. e a profecia de </w:t>
      </w:r>
    </w:p>
    <w:p w:rsidR="00402701" w:rsidRPr="009C10F9" w:rsidRDefault="00402701" w:rsidP="00CB7812">
      <w:pPr>
        <w:spacing w:line="240" w:lineRule="auto"/>
        <w:ind w:right="-568"/>
        <w:jc w:val="both"/>
        <w:rPr>
          <w:rFonts w:ascii="Times New Roman" w:hAnsi="Times New Roman" w:cs="Times New Roman"/>
          <w:b/>
          <w:sz w:val="24"/>
          <w:szCs w:val="24"/>
        </w:rPr>
      </w:pPr>
      <w:r w:rsidRPr="009C10F9">
        <w:rPr>
          <w:rFonts w:ascii="Times New Roman" w:hAnsi="Times New Roman" w:cs="Times New Roman"/>
          <w:b/>
          <w:sz w:val="24"/>
          <w:szCs w:val="24"/>
        </w:rPr>
        <w:t>Amós</w:t>
      </w:r>
    </w:p>
    <w:p w:rsidR="00B71CCF" w:rsidRPr="009C10F9" w:rsidRDefault="00B71CCF" w:rsidP="00402701">
      <w:pPr>
        <w:spacing w:line="360" w:lineRule="auto"/>
        <w:ind w:right="-568"/>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No tempo de </w:t>
      </w:r>
      <w:proofErr w:type="spellStart"/>
      <w:r w:rsidRPr="009C10F9">
        <w:rPr>
          <w:rFonts w:ascii="Times New Roman" w:hAnsi="Times New Roman" w:cs="Times New Roman"/>
          <w:sz w:val="24"/>
          <w:szCs w:val="24"/>
        </w:rPr>
        <w:t>Jeroboão</w:t>
      </w:r>
      <w:proofErr w:type="spellEnd"/>
      <w:r w:rsidRPr="009C10F9">
        <w:rPr>
          <w:rFonts w:ascii="Times New Roman" w:hAnsi="Times New Roman" w:cs="Times New Roman"/>
          <w:sz w:val="24"/>
          <w:szCs w:val="24"/>
        </w:rPr>
        <w:t xml:space="preserve"> II, rei de Israel entre 783 e 743 a. C.</w:t>
      </w:r>
      <w:r w:rsidRPr="009C10F9">
        <w:rPr>
          <w:rStyle w:val="Refdenotaderodap"/>
          <w:rFonts w:ascii="Times New Roman" w:hAnsi="Times New Roman" w:cs="Times New Roman"/>
          <w:sz w:val="24"/>
          <w:szCs w:val="24"/>
        </w:rPr>
        <w:footnoteReference w:id="6"/>
      </w:r>
      <w:r w:rsidRPr="009C10F9">
        <w:rPr>
          <w:rFonts w:ascii="Times New Roman" w:hAnsi="Times New Roman" w:cs="Times New Roman"/>
          <w:sz w:val="24"/>
          <w:szCs w:val="24"/>
        </w:rPr>
        <w:t xml:space="preserve">, o Reino de Israel conheceu relativa tranquilidade pelo fato do Império Assírio estar ocupado com Aram (Damasco), acarretando um certo vácuo de poder. Isso permitiu uma espécie de “milagre econômico”: Israel recuperou os territórios perdidos, expandiu seus domínios de </w:t>
      </w:r>
      <w:proofErr w:type="spellStart"/>
      <w:r w:rsidRPr="009C10F9">
        <w:rPr>
          <w:rFonts w:ascii="Times New Roman" w:hAnsi="Times New Roman" w:cs="Times New Roman"/>
          <w:sz w:val="24"/>
          <w:szCs w:val="24"/>
        </w:rPr>
        <w:t>Emat</w:t>
      </w:r>
      <w:proofErr w:type="spellEnd"/>
      <w:r w:rsidRPr="009C10F9">
        <w:rPr>
          <w:rFonts w:ascii="Times New Roman" w:hAnsi="Times New Roman" w:cs="Times New Roman"/>
          <w:sz w:val="24"/>
          <w:szCs w:val="24"/>
        </w:rPr>
        <w:t xml:space="preserve"> até o Mar Morto, e houve uma fase de grande prosperidade, com muitas e grandes construções, aumento de recursos agrícolas, progresso da indústria têxtil e da tinturaria, e do desenvolvimento comercial: </w:t>
      </w:r>
    </w:p>
    <w:p w:rsidR="00402701" w:rsidRPr="009C10F9" w:rsidRDefault="00402701"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 xml:space="preserve">“Aumentar a arrecadação de impostos e garantir o controle das rotas comerciais eram os principais objetivos de Israel na ampliação de suas fronteiras. Sua localização </w:t>
      </w:r>
      <w:r w:rsidRPr="009C10F9">
        <w:rPr>
          <w:rFonts w:ascii="Times New Roman" w:hAnsi="Times New Roman" w:cs="Times New Roman"/>
          <w:sz w:val="20"/>
          <w:szCs w:val="20"/>
        </w:rPr>
        <w:lastRenderedPageBreak/>
        <w:t xml:space="preserve">privilegiada no sistema de rotas comerciais, principalmente na interligação das terras do Rio Nilo e as dos Rios Tigre e Eufrates, permitiam a Israel o sucesso comercial que trouxe grande prosperidade econômica. Os egípcios e mesopotâmicos tinham que passar pela planície de </w:t>
      </w:r>
      <w:proofErr w:type="spellStart"/>
      <w:r w:rsidRPr="009C10F9">
        <w:rPr>
          <w:rFonts w:ascii="Times New Roman" w:hAnsi="Times New Roman" w:cs="Times New Roman"/>
          <w:sz w:val="20"/>
          <w:szCs w:val="20"/>
        </w:rPr>
        <w:t>Jezreel</w:t>
      </w:r>
      <w:proofErr w:type="spellEnd"/>
      <w:r w:rsidRPr="009C10F9">
        <w:rPr>
          <w:rFonts w:ascii="Times New Roman" w:hAnsi="Times New Roman" w:cs="Times New Roman"/>
          <w:sz w:val="20"/>
          <w:szCs w:val="20"/>
        </w:rPr>
        <w:t>, uma junção das rotas comerciais”. (ROSSI &amp; ERDOS, 2015, p. 32).</w:t>
      </w:r>
    </w:p>
    <w:p w:rsidR="00B71CCF" w:rsidRPr="009C10F9" w:rsidRDefault="00B71CCF" w:rsidP="00CB7812">
      <w:pPr>
        <w:spacing w:line="360" w:lineRule="auto"/>
        <w:jc w:val="both"/>
        <w:rPr>
          <w:rFonts w:ascii="Times New Roman" w:hAnsi="Times New Roman" w:cs="Times New Roman"/>
          <w:color w:val="000000" w:themeColor="text1"/>
          <w:sz w:val="24"/>
          <w:szCs w:val="24"/>
        </w:rPr>
      </w:pPr>
    </w:p>
    <w:p w:rsidR="00402701" w:rsidRPr="009C10F9" w:rsidRDefault="00402701" w:rsidP="00CB7812">
      <w:pPr>
        <w:spacing w:line="360" w:lineRule="auto"/>
        <w:jc w:val="both"/>
        <w:rPr>
          <w:rFonts w:ascii="Times New Roman" w:hAnsi="Times New Roman" w:cs="Times New Roman"/>
          <w:color w:val="000000" w:themeColor="text1"/>
          <w:sz w:val="24"/>
          <w:szCs w:val="24"/>
        </w:rPr>
      </w:pPr>
      <w:r w:rsidRPr="009C10F9">
        <w:rPr>
          <w:rFonts w:ascii="Times New Roman" w:hAnsi="Times New Roman" w:cs="Times New Roman"/>
          <w:color w:val="000000" w:themeColor="text1"/>
          <w:sz w:val="24"/>
          <w:szCs w:val="24"/>
        </w:rPr>
        <w:t xml:space="preserve">Segundo </w:t>
      </w:r>
      <w:proofErr w:type="spellStart"/>
      <w:r w:rsidRPr="009C10F9">
        <w:rPr>
          <w:rFonts w:ascii="Times New Roman" w:hAnsi="Times New Roman" w:cs="Times New Roman"/>
          <w:sz w:val="24"/>
          <w:szCs w:val="24"/>
        </w:rPr>
        <w:t>Finkelstein</w:t>
      </w:r>
      <w:proofErr w:type="spellEnd"/>
      <w:r w:rsidRPr="009C10F9">
        <w:rPr>
          <w:rFonts w:ascii="Times New Roman" w:hAnsi="Times New Roman" w:cs="Times New Roman"/>
          <w:sz w:val="24"/>
          <w:szCs w:val="24"/>
        </w:rPr>
        <w:t xml:space="preserve"> e </w:t>
      </w:r>
      <w:proofErr w:type="spellStart"/>
      <w:r w:rsidRPr="009C10F9">
        <w:rPr>
          <w:rFonts w:ascii="Times New Roman" w:hAnsi="Times New Roman" w:cs="Times New Roman"/>
          <w:sz w:val="24"/>
          <w:szCs w:val="24"/>
        </w:rPr>
        <w:t>Silberman</w:t>
      </w:r>
      <w:proofErr w:type="spellEnd"/>
      <w:r w:rsidRPr="009C10F9">
        <w:rPr>
          <w:rFonts w:ascii="Times New Roman" w:hAnsi="Times New Roman" w:cs="Times New Roman"/>
          <w:sz w:val="24"/>
          <w:szCs w:val="24"/>
        </w:rPr>
        <w:t xml:space="preserve"> </w:t>
      </w:r>
      <w:r w:rsidRPr="009C10F9">
        <w:rPr>
          <w:rFonts w:ascii="Times New Roman" w:hAnsi="Times New Roman" w:cs="Times New Roman"/>
          <w:color w:val="000000" w:themeColor="text1"/>
          <w:sz w:val="24"/>
          <w:szCs w:val="24"/>
        </w:rPr>
        <w:t xml:space="preserve">(2003), foi no auge da prosperidade de Israel, que inclui o governo de </w:t>
      </w:r>
      <w:proofErr w:type="spellStart"/>
      <w:r w:rsidRPr="009C10F9">
        <w:rPr>
          <w:rFonts w:ascii="Times New Roman" w:hAnsi="Times New Roman" w:cs="Times New Roman"/>
          <w:color w:val="000000" w:themeColor="text1"/>
          <w:sz w:val="24"/>
          <w:szCs w:val="24"/>
        </w:rPr>
        <w:t>Jeroboão</w:t>
      </w:r>
      <w:proofErr w:type="spellEnd"/>
      <w:r w:rsidRPr="009C10F9">
        <w:rPr>
          <w:rFonts w:ascii="Times New Roman" w:hAnsi="Times New Roman" w:cs="Times New Roman"/>
          <w:color w:val="000000" w:themeColor="text1"/>
          <w:sz w:val="24"/>
          <w:szCs w:val="24"/>
        </w:rPr>
        <w:t xml:space="preserve"> II, que nós podemos identificar, finalmente, a totalidade dos critérios na organização do Estado em Israel: definição de um sistema de escrita, administração burocrática, produção econômica especializada e um exército profissional.</w:t>
      </w:r>
      <w:r w:rsidRPr="009C10F9">
        <w:rPr>
          <w:rStyle w:val="Refdenotaderodap"/>
          <w:rFonts w:ascii="Times New Roman" w:hAnsi="Times New Roman" w:cs="Times New Roman"/>
          <w:color w:val="000000" w:themeColor="text1"/>
          <w:sz w:val="24"/>
          <w:szCs w:val="24"/>
        </w:rPr>
        <w:t xml:space="preserve"> </w:t>
      </w:r>
      <w:r w:rsidRPr="009C10F9">
        <w:rPr>
          <w:rFonts w:ascii="Times New Roman" w:hAnsi="Times New Roman" w:cs="Times New Roman"/>
          <w:color w:val="000000" w:themeColor="text1"/>
          <w:sz w:val="24"/>
          <w:szCs w:val="24"/>
        </w:rPr>
        <w:t>De certa forma, esses autores contestam uma interpretação tradicional de que corresponde à época de Salomão o auge deste progresso e a monarquia, a partir dele, seria uma crescente decadência.</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O livro de Amós confirma aquele desenvolvimento, mas acompanhado de contrastes sociais e injustiças, corrupção do direito e fraude no comércio:</w:t>
      </w:r>
    </w:p>
    <w:p w:rsidR="00402701" w:rsidRPr="009C10F9" w:rsidRDefault="00402701"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Pr="009C10F9">
        <w:rPr>
          <w:rFonts w:ascii="Times New Roman" w:hAnsi="Times New Roman" w:cs="Times New Roman"/>
          <w:color w:val="212121"/>
          <w:sz w:val="20"/>
          <w:szCs w:val="20"/>
          <w:lang w:val="pt-PT"/>
        </w:rPr>
        <w:t>Israel [...] estava no meio de um período enganoso de prosperidade e poder militar. Enganados pela sua riqueza e expansão territorial, os israelitas supunham que Deus estava do lado deles e que os bons tempos nunca terminariam. Crueldade para com os pobres, arrogância religiosa e um senso ilimitado de confiança no poder de suas fortificações caracterizavam os altos escalões da sociedade. Eles não podiam imaginar que suas cidades estavam a apenas décadas de distância da destruição total”. (GARRET, 2008, p. 1).</w:t>
      </w:r>
    </w:p>
    <w:p w:rsidR="00402701" w:rsidRPr="009C10F9" w:rsidRDefault="00402701" w:rsidP="00CB7812">
      <w:pPr>
        <w:spacing w:line="360" w:lineRule="auto"/>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proofErr w:type="spellStart"/>
      <w:r w:rsidRPr="009C10F9">
        <w:rPr>
          <w:rFonts w:ascii="Times New Roman" w:hAnsi="Times New Roman" w:cs="Times New Roman"/>
          <w:sz w:val="24"/>
          <w:szCs w:val="24"/>
        </w:rPr>
        <w:t>Schwantes</w:t>
      </w:r>
      <w:proofErr w:type="spellEnd"/>
      <w:r w:rsidRPr="009C10F9">
        <w:rPr>
          <w:rFonts w:ascii="Times New Roman" w:hAnsi="Times New Roman" w:cs="Times New Roman"/>
          <w:sz w:val="24"/>
          <w:szCs w:val="24"/>
        </w:rPr>
        <w:t xml:space="preserve"> (2004) elabora uma lista dos exploradores do povo e que são ameaçados pela profecia de Amós: sacerdotes, comerciantes, juízes, senhores de escravos, latifundiários, comandantes militares, enfim, a elite do reino: “Amós sempre vê a cidade negativamente (...) É, pois, flagrante que a profecia de Amós representa uma contestação à cidade. Esse dado cresce em significado quando se observa que a cidade reúne e aglutina, em seus muros, os setores fustigados por Amós”</w:t>
      </w:r>
      <w:r w:rsidRPr="009C10F9">
        <w:rPr>
          <w:rFonts w:ascii="Times New Roman" w:hAnsi="Times New Roman" w:cs="Times New Roman"/>
          <w:i/>
          <w:sz w:val="24"/>
          <w:szCs w:val="24"/>
        </w:rPr>
        <w:t xml:space="preserve"> </w:t>
      </w:r>
      <w:r w:rsidRPr="009C10F9">
        <w:rPr>
          <w:rFonts w:ascii="Times New Roman" w:hAnsi="Times New Roman" w:cs="Times New Roman"/>
          <w:sz w:val="24"/>
          <w:szCs w:val="24"/>
        </w:rPr>
        <w:t>(SCHWANTES, 2004, p. 67).</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É interessante perceber que a exegese de Milton </w:t>
      </w:r>
      <w:proofErr w:type="spellStart"/>
      <w:r w:rsidRPr="009C10F9">
        <w:rPr>
          <w:rFonts w:ascii="Times New Roman" w:hAnsi="Times New Roman" w:cs="Times New Roman"/>
          <w:sz w:val="24"/>
          <w:szCs w:val="24"/>
        </w:rPr>
        <w:t>Shwantes</w:t>
      </w:r>
      <w:proofErr w:type="spellEnd"/>
      <w:r w:rsidRPr="009C10F9">
        <w:rPr>
          <w:rFonts w:ascii="Times New Roman" w:hAnsi="Times New Roman" w:cs="Times New Roman"/>
          <w:sz w:val="24"/>
          <w:szCs w:val="24"/>
        </w:rPr>
        <w:t xml:space="preserve"> combina perfeitamente com os dados colhidos por </w:t>
      </w:r>
      <w:proofErr w:type="spellStart"/>
      <w:r w:rsidRPr="009C10F9">
        <w:rPr>
          <w:rFonts w:ascii="Times New Roman" w:hAnsi="Times New Roman" w:cs="Times New Roman"/>
          <w:sz w:val="24"/>
          <w:szCs w:val="24"/>
        </w:rPr>
        <w:t>Faust</w:t>
      </w:r>
      <w:proofErr w:type="spellEnd"/>
      <w:r w:rsidRPr="009C10F9">
        <w:rPr>
          <w:rFonts w:ascii="Times New Roman" w:hAnsi="Times New Roman" w:cs="Times New Roman"/>
          <w:sz w:val="24"/>
          <w:szCs w:val="24"/>
        </w:rPr>
        <w:t>, de que a questão de Amós não é apenas ao desenvolvimento</w:t>
      </w:r>
      <w:r w:rsidR="00C50383" w:rsidRPr="009C10F9">
        <w:rPr>
          <w:rFonts w:ascii="Times New Roman" w:hAnsi="Times New Roman" w:cs="Times New Roman"/>
          <w:sz w:val="24"/>
          <w:szCs w:val="24"/>
        </w:rPr>
        <w:t xml:space="preserve"> em geral</w:t>
      </w:r>
      <w:r w:rsidRPr="009C10F9">
        <w:rPr>
          <w:rFonts w:ascii="Times New Roman" w:hAnsi="Times New Roman" w:cs="Times New Roman"/>
          <w:sz w:val="24"/>
          <w:szCs w:val="24"/>
        </w:rPr>
        <w:t xml:space="preserve">, mas principalmente ao desenvolvimento com estratificação social urbana. </w:t>
      </w:r>
    </w:p>
    <w:p w:rsidR="00402701" w:rsidRPr="009C10F9" w:rsidRDefault="00402701"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 xml:space="preserve">“Uma análise das descobertas arqueológicas mostrou que, de fato, havia grandes diferenças sociais em ambos os reinos (Israel e Judá), mas principalmente no setor urbano (em Israel). Os processos de fortalecimento dos ricos e enfraquecimento dos pobres geralmente ocorriam nas cidades, enquanto no setor rural existiam assentamentos agrícolas independentes que provavelmente cultivavam suas próprias terras, viviam acima do nível de subsistência e acumulavam excedentes. [...] houve, sem dúvida, estratificação social (às vezes até severa), mas essa estratificação não ocorreu em todo o sistema social, mas limitou-se principalmente ao setor urbano. Em </w:t>
      </w:r>
      <w:r w:rsidRPr="009C10F9">
        <w:rPr>
          <w:rFonts w:ascii="Times New Roman" w:hAnsi="Times New Roman" w:cs="Times New Roman"/>
          <w:sz w:val="20"/>
          <w:szCs w:val="20"/>
        </w:rPr>
        <w:lastRenderedPageBreak/>
        <w:t xml:space="preserve">relação ao setor rural, aqueles que argumentaram que essa era uma sociedade autônoma tradicional e orientada para a família provavelmente estavam certos. Essa realidade complexa também se reflete nas evidências epigráficas, indicando, por um lado, as classes exploradas (a carta da ceifadora de </w:t>
      </w:r>
      <w:proofErr w:type="spellStart"/>
      <w:r w:rsidRPr="009C10F9">
        <w:rPr>
          <w:rFonts w:ascii="Times New Roman" w:hAnsi="Times New Roman" w:cs="Times New Roman"/>
          <w:sz w:val="20"/>
          <w:szCs w:val="20"/>
        </w:rPr>
        <w:t>Mezad</w:t>
      </w:r>
      <w:proofErr w:type="spellEnd"/>
      <w:r w:rsidRPr="009C10F9">
        <w:rPr>
          <w:rFonts w:ascii="Times New Roman" w:hAnsi="Times New Roman" w:cs="Times New Roman"/>
          <w:sz w:val="20"/>
          <w:szCs w:val="20"/>
        </w:rPr>
        <w:t xml:space="preserve"> </w:t>
      </w:r>
      <w:proofErr w:type="spellStart"/>
      <w:r w:rsidRPr="009C10F9">
        <w:rPr>
          <w:rFonts w:ascii="Times New Roman" w:hAnsi="Times New Roman" w:cs="Times New Roman"/>
          <w:sz w:val="20"/>
          <w:szCs w:val="20"/>
        </w:rPr>
        <w:t>Hashavyahu</w:t>
      </w:r>
      <w:proofErr w:type="spellEnd"/>
      <w:r w:rsidRPr="009C10F9">
        <w:rPr>
          <w:rFonts w:ascii="Times New Roman" w:hAnsi="Times New Roman" w:cs="Times New Roman"/>
          <w:sz w:val="20"/>
          <w:szCs w:val="20"/>
        </w:rPr>
        <w:t xml:space="preserve">) e, por outro, a preservação de um sistema tradicional (a </w:t>
      </w:r>
      <w:proofErr w:type="spellStart"/>
      <w:r w:rsidRPr="009C10F9">
        <w:rPr>
          <w:rFonts w:ascii="Times New Roman" w:hAnsi="Times New Roman" w:cs="Times New Roman"/>
          <w:sz w:val="20"/>
          <w:szCs w:val="20"/>
        </w:rPr>
        <w:t>óstraca</w:t>
      </w:r>
      <w:proofErr w:type="spellEnd"/>
      <w:r w:rsidRPr="009C10F9">
        <w:rPr>
          <w:rFonts w:ascii="Times New Roman" w:hAnsi="Times New Roman" w:cs="Times New Roman"/>
          <w:sz w:val="20"/>
          <w:szCs w:val="20"/>
        </w:rPr>
        <w:t xml:space="preserve"> de Samaria). Estudos comparativos de sociedades agrárias mostram que em seus assentamentos urbanos havia de fato grandes lacunas sociais [...], e pelo menos metade da renda (ou produto) dessas sociedades pertencia à classe alta [...]”. (FAUST, 2012, p. 270-271).</w:t>
      </w:r>
    </w:p>
    <w:p w:rsidR="00402701" w:rsidRPr="009C10F9" w:rsidRDefault="00402701" w:rsidP="00CB7812">
      <w:pPr>
        <w:spacing w:line="360" w:lineRule="auto"/>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O luxo dos grandes insultava a miséria dos oprimidos. A religião servia para tranquilizar a consciência da classe dominante, fomentando o sentimento de superioridade em relação a outros povos e justificando a exploração sobre a maioria da população formada basicamente por camponeses. A aliança com Deus tornou-se letra-morta, celebrada no culto, mas sem qualquer influência na vida diária das pessoas. O esplendor do culto disfarça a ausência de uma intimidade verdadeira com Deus.</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Já dissemos que, naquele tempo, houve um grande desenvolvimento econômico e que, ao lado desse desenvolvimento, multiplicou-se também a miséria do povo. Por que esta contradição? Aqui encontramos a injustiça social pela base: a distribuição desigual dos bens produzidos que caracteriza o sistema tributário da Monarquia</w:t>
      </w:r>
      <w:r w:rsidRPr="009C10F9">
        <w:rPr>
          <w:rStyle w:val="Refdenotaderodap"/>
          <w:rFonts w:ascii="Times New Roman" w:hAnsi="Times New Roman" w:cs="Times New Roman"/>
          <w:sz w:val="24"/>
          <w:szCs w:val="24"/>
        </w:rPr>
        <w:footnoteReference w:id="7"/>
      </w:r>
      <w:r w:rsidRPr="009C10F9">
        <w:rPr>
          <w:rFonts w:ascii="Times New Roman" w:hAnsi="Times New Roman" w:cs="Times New Roman"/>
          <w:sz w:val="24"/>
          <w:szCs w:val="24"/>
        </w:rPr>
        <w:t>. No fundo, o povo produz e a produção é acumulada nas mãos de poucos. Em geral, a produção é feita no campo e o consumo na cidade que, com o desenvolvimento, vai se tornando o centro econômico e político da sociedade. Contra toda esta situação, Amós grita: “Eu quero é ver brotar o direito como água e correr a justiça como riacho que não seca”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5, 24).</w:t>
      </w:r>
    </w:p>
    <w:p w:rsidR="00402701" w:rsidRPr="009C10F9" w:rsidRDefault="00402701" w:rsidP="00CB7812">
      <w:pPr>
        <w:spacing w:line="360" w:lineRule="auto"/>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b/>
          <w:sz w:val="24"/>
          <w:szCs w:val="24"/>
        </w:rPr>
      </w:pPr>
      <w:r w:rsidRPr="009C10F9">
        <w:rPr>
          <w:rFonts w:ascii="Times New Roman" w:hAnsi="Times New Roman" w:cs="Times New Roman"/>
          <w:b/>
          <w:sz w:val="24"/>
          <w:szCs w:val="24"/>
        </w:rPr>
        <w:t>Quem foi Amós</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Amós é uma abreviação </w:t>
      </w:r>
      <w:proofErr w:type="gramStart"/>
      <w:r w:rsidRPr="009C10F9">
        <w:rPr>
          <w:rFonts w:ascii="Times New Roman" w:hAnsi="Times New Roman" w:cs="Times New Roman"/>
          <w:sz w:val="24"/>
          <w:szCs w:val="24"/>
        </w:rPr>
        <w:t>de Amasias</w:t>
      </w:r>
      <w:proofErr w:type="gramEnd"/>
      <w:r w:rsidRPr="009C10F9">
        <w:rPr>
          <w:rFonts w:ascii="Times New Roman" w:hAnsi="Times New Roman" w:cs="Times New Roman"/>
          <w:sz w:val="24"/>
          <w:szCs w:val="24"/>
        </w:rPr>
        <w:t xml:space="preserve"> – “</w:t>
      </w:r>
      <w:proofErr w:type="spellStart"/>
      <w:r w:rsidRPr="009C10F9">
        <w:rPr>
          <w:rFonts w:ascii="Times New Roman" w:hAnsi="Times New Roman" w:cs="Times New Roman"/>
          <w:sz w:val="24"/>
          <w:szCs w:val="24"/>
        </w:rPr>
        <w:t>Iahweh</w:t>
      </w:r>
      <w:proofErr w:type="spellEnd"/>
      <w:r w:rsidRPr="009C10F9">
        <w:rPr>
          <w:rFonts w:ascii="Times New Roman" w:hAnsi="Times New Roman" w:cs="Times New Roman"/>
          <w:sz w:val="24"/>
          <w:szCs w:val="24"/>
        </w:rPr>
        <w:t xml:space="preserve"> carregou”, “</w:t>
      </w:r>
      <w:proofErr w:type="spellStart"/>
      <w:r w:rsidRPr="009C10F9">
        <w:rPr>
          <w:rFonts w:ascii="Times New Roman" w:hAnsi="Times New Roman" w:cs="Times New Roman"/>
          <w:sz w:val="24"/>
          <w:szCs w:val="24"/>
        </w:rPr>
        <w:t>Iahweh</w:t>
      </w:r>
      <w:proofErr w:type="spellEnd"/>
      <w:r w:rsidRPr="009C10F9">
        <w:rPr>
          <w:rFonts w:ascii="Times New Roman" w:hAnsi="Times New Roman" w:cs="Times New Roman"/>
          <w:sz w:val="24"/>
          <w:szCs w:val="24"/>
        </w:rPr>
        <w:t xml:space="preserve"> protegeu”. Tudo o que sabemos sobre ele provem do seu próprio livro. Não sabemos em que ano nasceu e morreu. Natural de </w:t>
      </w:r>
      <w:proofErr w:type="spellStart"/>
      <w:r w:rsidRPr="009C10F9">
        <w:rPr>
          <w:rFonts w:ascii="Times New Roman" w:hAnsi="Times New Roman" w:cs="Times New Roman"/>
          <w:sz w:val="24"/>
          <w:szCs w:val="24"/>
        </w:rPr>
        <w:t>Técua</w:t>
      </w:r>
      <w:proofErr w:type="spellEnd"/>
      <w:r w:rsidRPr="009C10F9">
        <w:rPr>
          <w:rFonts w:ascii="Times New Roman" w:hAnsi="Times New Roman" w:cs="Times New Roman"/>
          <w:sz w:val="24"/>
          <w:szCs w:val="24"/>
        </w:rPr>
        <w:t xml:space="preserve"> (atual </w:t>
      </w:r>
      <w:proofErr w:type="spellStart"/>
      <w:r w:rsidRPr="009C10F9">
        <w:rPr>
          <w:rFonts w:ascii="Times New Roman" w:hAnsi="Times New Roman" w:cs="Times New Roman"/>
          <w:sz w:val="24"/>
          <w:szCs w:val="24"/>
        </w:rPr>
        <w:t>Khirbet</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Taqu’a</w:t>
      </w:r>
      <w:proofErr w:type="spellEnd"/>
      <w:r w:rsidRPr="009C10F9">
        <w:rPr>
          <w:rFonts w:ascii="Times New Roman" w:hAnsi="Times New Roman" w:cs="Times New Roman"/>
          <w:sz w:val="24"/>
          <w:szCs w:val="24"/>
        </w:rPr>
        <w:t>), aldeia situada a uns 8 km ao sul de Belém e a uns 17 ao sul de Jerusalém, Amós tirava seu sustento do pastoreio de rebanhos (</w:t>
      </w:r>
      <w:proofErr w:type="spellStart"/>
      <w:r w:rsidRPr="009C10F9">
        <w:rPr>
          <w:rFonts w:ascii="Times New Roman" w:hAnsi="Times New Roman" w:cs="Times New Roman"/>
          <w:i/>
          <w:sz w:val="24"/>
          <w:szCs w:val="24"/>
        </w:rPr>
        <w:t>noqed</w:t>
      </w:r>
      <w:proofErr w:type="spellEnd"/>
      <w:r w:rsidRPr="009C10F9">
        <w:rPr>
          <w:rFonts w:ascii="Times New Roman" w:hAnsi="Times New Roman" w:cs="Times New Roman"/>
          <w:sz w:val="24"/>
          <w:szCs w:val="24"/>
        </w:rPr>
        <w:t>) e do cultivo de sicômoros</w:t>
      </w:r>
      <w:r w:rsidRPr="009C10F9">
        <w:rPr>
          <w:rStyle w:val="Refdenotaderodap"/>
          <w:rFonts w:ascii="Times New Roman" w:hAnsi="Times New Roman" w:cs="Times New Roman"/>
          <w:sz w:val="24"/>
          <w:szCs w:val="24"/>
        </w:rPr>
        <w:footnoteReference w:id="8"/>
      </w:r>
      <w:r w:rsidRPr="009C10F9">
        <w:rPr>
          <w:rFonts w:ascii="Times New Roman" w:hAnsi="Times New Roman" w:cs="Times New Roman"/>
          <w:sz w:val="24"/>
          <w:szCs w:val="24"/>
        </w:rPr>
        <w:t xml:space="preserve">, cujos frutos constituíam alimento de gente pobre. Ele mesmo se chamava de </w:t>
      </w:r>
      <w:r w:rsidRPr="009C10F9">
        <w:rPr>
          <w:rFonts w:ascii="Times New Roman" w:hAnsi="Times New Roman" w:cs="Times New Roman"/>
          <w:sz w:val="24"/>
          <w:szCs w:val="24"/>
        </w:rPr>
        <w:lastRenderedPageBreak/>
        <w:t>vaqueiro ou pastor (</w:t>
      </w:r>
      <w:proofErr w:type="spellStart"/>
      <w:r w:rsidRPr="009C10F9">
        <w:rPr>
          <w:rFonts w:ascii="Times New Roman" w:hAnsi="Times New Roman" w:cs="Times New Roman"/>
          <w:i/>
          <w:sz w:val="24"/>
          <w:szCs w:val="24"/>
        </w:rPr>
        <w:t>bôqer</w:t>
      </w:r>
      <w:proofErr w:type="spellEnd"/>
      <w:r w:rsidRPr="009C10F9">
        <w:rPr>
          <w:rFonts w:ascii="Times New Roman" w:hAnsi="Times New Roman" w:cs="Times New Roman"/>
          <w:sz w:val="24"/>
          <w:szCs w:val="24"/>
        </w:rPr>
        <w:t xml:space="preserve">). Podemos afirmar que a única menção de </w:t>
      </w:r>
      <w:proofErr w:type="spellStart"/>
      <w:r w:rsidRPr="009C10F9">
        <w:rPr>
          <w:rFonts w:ascii="Times New Roman" w:hAnsi="Times New Roman" w:cs="Times New Roman"/>
          <w:sz w:val="24"/>
          <w:szCs w:val="24"/>
        </w:rPr>
        <w:t>Técua</w:t>
      </w:r>
      <w:proofErr w:type="spellEnd"/>
      <w:r w:rsidRPr="009C10F9">
        <w:rPr>
          <w:rFonts w:ascii="Times New Roman" w:hAnsi="Times New Roman" w:cs="Times New Roman"/>
          <w:sz w:val="24"/>
          <w:szCs w:val="24"/>
        </w:rPr>
        <w:t xml:space="preserve"> em Amós tem como principal propósito salientar sua origem rural: “Seu texto reflete o ponto de vista de alguém que encarava a vida como um lavrador: a queixa dos pastores em relação às pastagens, a descrição da seca e das pragas, o interesse especial pela vinha, a aversão ao gafanhoto e ao fogo, o cesto de frutos de verão” (HUBBARD, 1996, p. 104).</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O livro nos dá, assim, três informações sobre sua profissão: pastor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1, 1), criador de gado pequeno e cultivador de sicômoros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7, 14). Alguns estudiosos, como </w:t>
      </w:r>
      <w:proofErr w:type="spellStart"/>
      <w:r w:rsidRPr="009C10F9">
        <w:rPr>
          <w:rFonts w:ascii="Times New Roman" w:hAnsi="Times New Roman" w:cs="Times New Roman"/>
          <w:sz w:val="24"/>
          <w:szCs w:val="24"/>
        </w:rPr>
        <w:t>Amsler</w:t>
      </w:r>
      <w:proofErr w:type="spellEnd"/>
      <w:r w:rsidRPr="009C10F9">
        <w:rPr>
          <w:rFonts w:ascii="Times New Roman" w:hAnsi="Times New Roman" w:cs="Times New Roman"/>
          <w:sz w:val="24"/>
          <w:szCs w:val="24"/>
        </w:rPr>
        <w:t xml:space="preserve"> (1992), defendem a possibilidade de Amós ter sido um grande proprietário ou administrador de rebanhos consideráveis e que sua atividade profética pudesse ser em defesa de seus interesses de proprietário. O </w:t>
      </w:r>
      <w:proofErr w:type="spellStart"/>
      <w:r w:rsidRPr="009C10F9">
        <w:rPr>
          <w:rFonts w:ascii="Times New Roman" w:hAnsi="Times New Roman" w:cs="Times New Roman"/>
          <w:sz w:val="24"/>
          <w:szCs w:val="24"/>
        </w:rPr>
        <w:t>Talmud</w:t>
      </w:r>
      <w:proofErr w:type="spellEnd"/>
      <w:r w:rsidRPr="009C10F9">
        <w:rPr>
          <w:rFonts w:ascii="Times New Roman" w:hAnsi="Times New Roman" w:cs="Times New Roman"/>
          <w:sz w:val="24"/>
          <w:szCs w:val="24"/>
        </w:rPr>
        <w:t xml:space="preserve"> firma, aliás, que Amós era rico. Mas sua mensagem em defesa dos pobres e oprimidos não faria sentido</w:t>
      </w:r>
      <w:r w:rsidRPr="009C10F9">
        <w:rPr>
          <w:rStyle w:val="Refdenotaderodap"/>
          <w:rFonts w:ascii="Times New Roman" w:hAnsi="Times New Roman" w:cs="Times New Roman"/>
          <w:sz w:val="24"/>
          <w:szCs w:val="24"/>
        </w:rPr>
        <w:footnoteReference w:id="9"/>
      </w:r>
      <w:r w:rsidRPr="009C10F9">
        <w:rPr>
          <w:rFonts w:ascii="Times New Roman" w:hAnsi="Times New Roman" w:cs="Times New Roman"/>
          <w:sz w:val="24"/>
          <w:szCs w:val="24"/>
        </w:rPr>
        <w:t xml:space="preserve">. Para </w:t>
      </w:r>
      <w:proofErr w:type="spellStart"/>
      <w:r w:rsidRPr="009C10F9">
        <w:rPr>
          <w:rFonts w:ascii="Times New Roman" w:hAnsi="Times New Roman" w:cs="Times New Roman"/>
          <w:sz w:val="24"/>
          <w:szCs w:val="24"/>
        </w:rPr>
        <w:t>Schwantes</w:t>
      </w:r>
      <w:proofErr w:type="spellEnd"/>
      <w:r w:rsidRPr="009C10F9">
        <w:rPr>
          <w:rFonts w:ascii="Times New Roman" w:hAnsi="Times New Roman" w:cs="Times New Roman"/>
          <w:sz w:val="24"/>
          <w:szCs w:val="24"/>
        </w:rPr>
        <w:t xml:space="preserve"> (2004) é mais provável que ele fosse uma pessoa pobre, desenvolvia atividades diversas como forma de sobrevivência, como hoje um boia-fria que vive de oportunidades passageiras de trabalho. Nesta perspectiva, Amós adquire outro sentido: torna-se denúncia de uma situação de injustiça social e a pobreza do povo.</w:t>
      </w:r>
    </w:p>
    <w:p w:rsidR="00402701" w:rsidRPr="009C10F9" w:rsidRDefault="00402701" w:rsidP="00CB7812">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Para Giles (1992,</w:t>
      </w:r>
      <w:r w:rsidR="00C5038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 xml:space="preserve"> p. 692), a declaração de Amós em 7: 14 deve ser entendida dentro do contexto mais amplo do drama que ocorre entre os principais atores do livro: os opressores e os oprimidos. Esses grupos encontram sua especificidade de acordo com sua relação com os meios de produção. Amós identifica-se como um agricultor e trabalhador, colocando-se assim dentro dos limites dos oprimidos como um porta-voz legítimo para as preocupações econômicas e políticas expressas deste grupo da sociedade do Reino de Israel. </w:t>
      </w:r>
    </w:p>
    <w:p w:rsidR="00402701" w:rsidRPr="009C10F9" w:rsidRDefault="00402701" w:rsidP="00CB7812">
      <w:pPr>
        <w:pStyle w:val="Pr-formataoHTML"/>
        <w:shd w:val="clear" w:color="auto" w:fill="FFFFFF"/>
        <w:spacing w:line="360" w:lineRule="auto"/>
        <w:jc w:val="both"/>
        <w:rPr>
          <w:rFonts w:ascii="Times New Roman" w:hAnsi="Times New Roman" w:cs="Times New Roman"/>
          <w:color w:val="212121"/>
          <w:sz w:val="24"/>
          <w:szCs w:val="24"/>
          <w:lang w:val="pt-PT"/>
        </w:rPr>
      </w:pPr>
    </w:p>
    <w:p w:rsidR="00402701" w:rsidRPr="009C10F9" w:rsidRDefault="00402701" w:rsidP="00CB7812">
      <w:pPr>
        <w:pStyle w:val="Pr-formataoHTML"/>
        <w:shd w:val="clear" w:color="auto" w:fill="FFFFFF"/>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Por outro lado, segundo Hubbard (1996), Amós era um homem de experiência, senso de oportunidade e sensibilidade fora do comum, qualificado tanto por sua formação pessoal como pela ordem divina para cumprir sua missão. Isso se pode deduzir do seu “conhecimento dos eventos internacionais, a familiaridade com a história patriarcal, as observações detalhadas sobre a vida em Samaria, Betel e Jerusalém” (HUBBART, 1996, p. 105). E conforme </w:t>
      </w:r>
      <w:proofErr w:type="spellStart"/>
      <w:r w:rsidRPr="009C10F9">
        <w:rPr>
          <w:rFonts w:ascii="Times New Roman" w:hAnsi="Times New Roman" w:cs="Times New Roman"/>
          <w:sz w:val="24"/>
          <w:szCs w:val="24"/>
        </w:rPr>
        <w:t>Sicre</w:t>
      </w:r>
      <w:proofErr w:type="spellEnd"/>
      <w:r w:rsidRPr="009C10F9">
        <w:rPr>
          <w:rFonts w:ascii="Times New Roman" w:hAnsi="Times New Roman" w:cs="Times New Roman"/>
          <w:sz w:val="24"/>
          <w:szCs w:val="24"/>
        </w:rPr>
        <w:t>:</w:t>
      </w:r>
    </w:p>
    <w:p w:rsidR="00402701" w:rsidRPr="009C10F9" w:rsidRDefault="00402701" w:rsidP="00CB7812">
      <w:pPr>
        <w:ind w:left="2835"/>
        <w:jc w:val="both"/>
        <w:rPr>
          <w:rFonts w:ascii="Times New Roman" w:hAnsi="Times New Roman" w:cs="Times New Roman"/>
          <w:sz w:val="20"/>
          <w:szCs w:val="20"/>
        </w:rPr>
      </w:pPr>
      <w:r w:rsidRPr="009C10F9">
        <w:rPr>
          <w:rFonts w:ascii="Times New Roman" w:hAnsi="Times New Roman" w:cs="Times New Roman"/>
          <w:sz w:val="20"/>
          <w:szCs w:val="20"/>
        </w:rPr>
        <w:lastRenderedPageBreak/>
        <w:t xml:space="preserve">“Ele aparece também como um homem inteligente. Não gosta das abstrações, mas capta os problemas a fundo e os ataca nas suas raízes, </w:t>
      </w:r>
      <w:proofErr w:type="gramStart"/>
      <w:r w:rsidRPr="009C10F9">
        <w:rPr>
          <w:rFonts w:ascii="Times New Roman" w:hAnsi="Times New Roman" w:cs="Times New Roman"/>
          <w:sz w:val="20"/>
          <w:szCs w:val="20"/>
        </w:rPr>
        <w:t>Sua</w:t>
      </w:r>
      <w:proofErr w:type="gramEnd"/>
      <w:r w:rsidRPr="009C10F9">
        <w:rPr>
          <w:rFonts w:ascii="Times New Roman" w:hAnsi="Times New Roman" w:cs="Times New Roman"/>
          <w:sz w:val="20"/>
          <w:szCs w:val="20"/>
        </w:rPr>
        <w:t xml:space="preserve"> linguagem é dura, enérgica e concisa: merece mais estima do que a que lhe manifestou São Jerônimo ao qualificar Amós como “</w:t>
      </w:r>
      <w:proofErr w:type="spellStart"/>
      <w:r w:rsidRPr="009C10F9">
        <w:rPr>
          <w:rFonts w:ascii="Times New Roman" w:hAnsi="Times New Roman" w:cs="Times New Roman"/>
          <w:sz w:val="20"/>
          <w:szCs w:val="20"/>
        </w:rPr>
        <w:t>imperius</w:t>
      </w:r>
      <w:proofErr w:type="spellEnd"/>
      <w:r w:rsidRPr="009C10F9">
        <w:rPr>
          <w:rFonts w:ascii="Times New Roman" w:hAnsi="Times New Roman" w:cs="Times New Roman"/>
          <w:sz w:val="20"/>
          <w:szCs w:val="20"/>
        </w:rPr>
        <w:t xml:space="preserve"> sermone” (não perito na linguagem”.  (SICRE, 2008, p. 245).</w:t>
      </w:r>
    </w:p>
    <w:p w:rsidR="00402701" w:rsidRPr="009C10F9" w:rsidRDefault="00402701" w:rsidP="00CB7812">
      <w:pPr>
        <w:spacing w:line="360" w:lineRule="auto"/>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Ele foi contemporâneo dos reinados de Josias em Judá (cf. </w:t>
      </w:r>
      <w:proofErr w:type="spellStart"/>
      <w:r w:rsidRPr="009C10F9">
        <w:rPr>
          <w:rFonts w:ascii="Times New Roman" w:hAnsi="Times New Roman" w:cs="Times New Roman"/>
          <w:sz w:val="24"/>
          <w:szCs w:val="24"/>
        </w:rPr>
        <w:t>Rs</w:t>
      </w:r>
      <w:proofErr w:type="spellEnd"/>
      <w:r w:rsidRPr="009C10F9">
        <w:rPr>
          <w:rFonts w:ascii="Times New Roman" w:hAnsi="Times New Roman" w:cs="Times New Roman"/>
          <w:sz w:val="24"/>
          <w:szCs w:val="24"/>
        </w:rPr>
        <w:t xml:space="preserve"> 15, 2.5) e </w:t>
      </w:r>
      <w:proofErr w:type="spellStart"/>
      <w:r w:rsidRPr="009C10F9">
        <w:rPr>
          <w:rFonts w:ascii="Times New Roman" w:hAnsi="Times New Roman" w:cs="Times New Roman"/>
          <w:sz w:val="24"/>
          <w:szCs w:val="24"/>
        </w:rPr>
        <w:t>Jeroboão</w:t>
      </w:r>
      <w:proofErr w:type="spellEnd"/>
      <w:r w:rsidRPr="009C10F9">
        <w:rPr>
          <w:rFonts w:ascii="Times New Roman" w:hAnsi="Times New Roman" w:cs="Times New Roman"/>
          <w:sz w:val="24"/>
          <w:szCs w:val="24"/>
        </w:rPr>
        <w:t xml:space="preserve"> II em Israel (783-743 a. C.). Talvez no ano 760 a. C., Amós deixou, então, sua vida em Judá e foi profetizar em Israel. Outra referência citada no livro para datar sua atividade profética foi um terremoto: “dois anos antes do terremoto”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1, 1)</w:t>
      </w:r>
      <w:r w:rsidRPr="009C10F9">
        <w:rPr>
          <w:rStyle w:val="Refdenotaderodap"/>
          <w:rFonts w:ascii="Times New Roman" w:hAnsi="Times New Roman" w:cs="Times New Roman"/>
          <w:sz w:val="24"/>
          <w:szCs w:val="24"/>
        </w:rPr>
        <w:footnoteReference w:id="10"/>
      </w:r>
      <w:r w:rsidRPr="009C10F9">
        <w:rPr>
          <w:rFonts w:ascii="Times New Roman" w:hAnsi="Times New Roman" w:cs="Times New Roman"/>
          <w:sz w:val="24"/>
          <w:szCs w:val="24"/>
        </w:rPr>
        <w:t xml:space="preserve"> que pode ter ocorrido em 758 a. C.</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Sabemos que Amós atuou em Samaria, Betel e muito provavelmente em </w:t>
      </w:r>
      <w:proofErr w:type="spellStart"/>
      <w:r w:rsidRPr="009C10F9">
        <w:rPr>
          <w:rFonts w:ascii="Times New Roman" w:hAnsi="Times New Roman" w:cs="Times New Roman"/>
          <w:sz w:val="24"/>
          <w:szCs w:val="24"/>
        </w:rPr>
        <w:t>Guilgal</w:t>
      </w:r>
      <w:proofErr w:type="spellEnd"/>
      <w:r w:rsidRPr="009C10F9">
        <w:rPr>
          <w:rFonts w:ascii="Times New Roman" w:hAnsi="Times New Roman" w:cs="Times New Roman"/>
          <w:sz w:val="24"/>
          <w:szCs w:val="24"/>
        </w:rPr>
        <w:t xml:space="preserve">, situadas em Israel. Por volta de 760 a. C., o pastor de </w:t>
      </w:r>
      <w:proofErr w:type="spellStart"/>
      <w:r w:rsidRPr="009C10F9">
        <w:rPr>
          <w:rFonts w:ascii="Times New Roman" w:hAnsi="Times New Roman" w:cs="Times New Roman"/>
          <w:sz w:val="24"/>
          <w:szCs w:val="24"/>
        </w:rPr>
        <w:t>Técua</w:t>
      </w:r>
      <w:proofErr w:type="spellEnd"/>
      <w:r w:rsidRPr="009C10F9">
        <w:rPr>
          <w:rFonts w:ascii="Times New Roman" w:hAnsi="Times New Roman" w:cs="Times New Roman"/>
          <w:sz w:val="24"/>
          <w:szCs w:val="24"/>
        </w:rPr>
        <w:t xml:space="preserve"> sente-se chamado a pregar o arrependimento aos desavisados, revelando aos culpados os castigos iminentes. Percorreu as cidades de Israel, enfrentando corajosamente a oposição dos sacerdotes de Betel, o principal santuário do reino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7, 10-17), até que foi expulso de lá: </w:t>
      </w:r>
    </w:p>
    <w:p w:rsidR="00402701" w:rsidRPr="009C10F9" w:rsidRDefault="00402701" w:rsidP="00CB7812">
      <w:pPr>
        <w:ind w:left="2835"/>
        <w:jc w:val="both"/>
        <w:rPr>
          <w:rFonts w:ascii="Times New Roman" w:hAnsi="Times New Roman" w:cs="Times New Roman"/>
          <w:sz w:val="20"/>
          <w:szCs w:val="20"/>
        </w:rPr>
      </w:pPr>
      <w:r w:rsidRPr="009C10F9">
        <w:rPr>
          <w:rFonts w:ascii="Times New Roman" w:hAnsi="Times New Roman" w:cs="Times New Roman"/>
          <w:sz w:val="20"/>
          <w:szCs w:val="20"/>
        </w:rPr>
        <w:t>“Sua análise crítica certamente não era compartilhada com toda a opinião pública, como se a opinião do profeta fosse consenso. O que os olhos que se detinham na superfície viam era esplendor. O que Amós dizia contradizia a opinião promovida pelo Estado e pela religião”. (SCHWANTES, 2004, p. 16).</w:t>
      </w:r>
    </w:p>
    <w:p w:rsidR="00402701" w:rsidRPr="009C10F9" w:rsidRDefault="00402701" w:rsidP="00CB7812">
      <w:pPr>
        <w:spacing w:line="360" w:lineRule="auto"/>
        <w:ind w:left="1701"/>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Este homem, que não tinha nenhuma relação com a profecia ou com os grupos proféticos tradicionalmente conhecidos, é enviado por Javé para profetizar a Israel. Trata-se de uma ordem imperiosa à qual não pode resistir: “Ruge o leão, quem não tem medo? Fala o Senhor, quem não profetiza”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3, 8). Não sabemos quando aconteceu a vocação de Amós: a maioria dos autores a situa entre os anos 760-750. Wolff, baseando-se na dureza e na concisão da sua linguagem, pensa que ele devia ser ainda jovem. Mas é uma simples hipótese (WOLFF apud SICRE, 2008, p. 245-246).</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Hubbard (1996) apresenta evidências literárias de que sua pregação foi bastante curta, talvez no máximo dois anos, entre 760 e 755 a. C. Depois, não se sabe qual tenha sido o seu destino</w:t>
      </w:r>
      <w:r w:rsidRPr="009C10F9">
        <w:rPr>
          <w:rStyle w:val="Refdenotaderodap"/>
          <w:rFonts w:ascii="Times New Roman" w:hAnsi="Times New Roman" w:cs="Times New Roman"/>
          <w:sz w:val="24"/>
          <w:szCs w:val="24"/>
        </w:rPr>
        <w:footnoteReference w:id="11"/>
      </w:r>
      <w:r w:rsidRPr="009C10F9">
        <w:rPr>
          <w:rFonts w:ascii="Times New Roman" w:hAnsi="Times New Roman" w:cs="Times New Roman"/>
          <w:sz w:val="24"/>
          <w:szCs w:val="24"/>
        </w:rPr>
        <w:t xml:space="preserve">. Uma tradição conservada pelo desconhecido autor das "Vidas dos profetas" e acolhida no </w:t>
      </w:r>
      <w:r w:rsidRPr="009C10F9">
        <w:rPr>
          <w:rFonts w:ascii="Times New Roman" w:hAnsi="Times New Roman" w:cs="Times New Roman"/>
          <w:sz w:val="24"/>
          <w:szCs w:val="24"/>
        </w:rPr>
        <w:lastRenderedPageBreak/>
        <w:t>Martirológico Romano a 31 de março, narra que, ferido na têmpora com uma maça pelo filho do sacerdote Amasias, em Betel, foi levado agonizante à sua aldeia, onde morreu pouco depois.</w:t>
      </w:r>
    </w:p>
    <w:p w:rsidR="00402701" w:rsidRPr="009C10F9" w:rsidRDefault="00402701" w:rsidP="00CB7812">
      <w:pPr>
        <w:spacing w:line="360" w:lineRule="auto"/>
        <w:jc w:val="both"/>
        <w:rPr>
          <w:rFonts w:ascii="Times New Roman" w:hAnsi="Times New Roman" w:cs="Times New Roman"/>
          <w:b/>
          <w:sz w:val="24"/>
          <w:szCs w:val="24"/>
        </w:rPr>
      </w:pPr>
      <w:r w:rsidRPr="009C10F9">
        <w:rPr>
          <w:rFonts w:ascii="Times New Roman" w:hAnsi="Times New Roman" w:cs="Times New Roman"/>
          <w:b/>
          <w:sz w:val="24"/>
          <w:szCs w:val="24"/>
        </w:rPr>
        <w:t>A denúncia de Amós</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É neste contexto que Amós começa a profetizar. Poderíamos perguntar se a denúncia de Amós se dirige contra um sistema social bom que se tornou corrompido, ou se sua denúncia é mais radical, isto é, contra um sistema completamente injusto. </w:t>
      </w:r>
      <w:proofErr w:type="spellStart"/>
      <w:r w:rsidRPr="009C10F9">
        <w:rPr>
          <w:rFonts w:ascii="Times New Roman" w:hAnsi="Times New Roman" w:cs="Times New Roman"/>
          <w:sz w:val="24"/>
          <w:szCs w:val="24"/>
        </w:rPr>
        <w:t>Reimer</w:t>
      </w:r>
      <w:proofErr w:type="spellEnd"/>
      <w:r w:rsidRPr="009C10F9">
        <w:rPr>
          <w:rFonts w:ascii="Times New Roman" w:hAnsi="Times New Roman" w:cs="Times New Roman"/>
          <w:sz w:val="24"/>
          <w:szCs w:val="24"/>
        </w:rPr>
        <w:t xml:space="preserve"> &amp; </w:t>
      </w:r>
      <w:proofErr w:type="spellStart"/>
      <w:r w:rsidRPr="009C10F9">
        <w:rPr>
          <w:rFonts w:ascii="Times New Roman" w:hAnsi="Times New Roman" w:cs="Times New Roman"/>
          <w:sz w:val="24"/>
          <w:szCs w:val="24"/>
        </w:rPr>
        <w:t>Reimer</w:t>
      </w:r>
      <w:proofErr w:type="spellEnd"/>
      <w:r w:rsidRPr="009C10F9">
        <w:rPr>
          <w:rFonts w:ascii="Times New Roman" w:hAnsi="Times New Roman" w:cs="Times New Roman"/>
          <w:sz w:val="24"/>
          <w:szCs w:val="24"/>
        </w:rPr>
        <w:t xml:space="preserve"> (2009), mesmo discordando de uma série de estudiosos como </w:t>
      </w:r>
      <w:proofErr w:type="spellStart"/>
      <w:r w:rsidRPr="009C10F9">
        <w:rPr>
          <w:rFonts w:ascii="Times New Roman" w:hAnsi="Times New Roman" w:cs="Times New Roman"/>
          <w:sz w:val="24"/>
          <w:szCs w:val="24"/>
        </w:rPr>
        <w:t>Terence</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Fretheim</w:t>
      </w:r>
      <w:proofErr w:type="spellEnd"/>
      <w:r w:rsidRPr="009C10F9">
        <w:rPr>
          <w:rStyle w:val="Refdenotaderodap"/>
          <w:rFonts w:ascii="Times New Roman" w:hAnsi="Times New Roman" w:cs="Times New Roman"/>
          <w:color w:val="212121"/>
          <w:sz w:val="24"/>
          <w:szCs w:val="24"/>
          <w:lang w:val="pt-PT"/>
        </w:rPr>
        <w:footnoteReference w:id="12"/>
      </w:r>
      <w:r w:rsidRPr="009C10F9">
        <w:rPr>
          <w:rFonts w:ascii="Times New Roman" w:hAnsi="Times New Roman" w:cs="Times New Roman"/>
          <w:sz w:val="24"/>
          <w:szCs w:val="24"/>
        </w:rPr>
        <w:t>, para os quais a agenda dos profetas é conservadora pelos motivos que expusemos n</w:t>
      </w:r>
      <w:r w:rsidR="000414A0" w:rsidRPr="009C10F9">
        <w:rPr>
          <w:rFonts w:ascii="Times New Roman" w:hAnsi="Times New Roman" w:cs="Times New Roman"/>
          <w:sz w:val="24"/>
          <w:szCs w:val="24"/>
        </w:rPr>
        <w:t>o capítulo anterior</w:t>
      </w:r>
      <w:r w:rsidRPr="009C10F9">
        <w:rPr>
          <w:rFonts w:ascii="Times New Roman" w:hAnsi="Times New Roman" w:cs="Times New Roman"/>
          <w:sz w:val="24"/>
          <w:szCs w:val="24"/>
        </w:rPr>
        <w:t xml:space="preserve">, consideram que a crítica de Amós não deve ser entendida simplesmente como que exigindo um voluntarismo reformista: </w:t>
      </w:r>
    </w:p>
    <w:p w:rsidR="00402701" w:rsidRPr="009C10F9" w:rsidRDefault="00402701"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“Vale destacar que o termo pobreza contém em si a dimensão de que ser pobre ou tornar-se pobre é decorrência de um processo no qual uma das causas pode ser a gradativa exclusão no acesso aos direitos [...], logo a monarquia tinha grande responsabilidade em ter conduzido o povo não apenas ao pecado, mas sobretudo a um estado profundo de miserabilidade” (REIMER, I. R. &amp; REIMER, H., 2011, p. 181).</w:t>
      </w:r>
    </w:p>
    <w:p w:rsidR="00402701" w:rsidRPr="009C10F9" w:rsidRDefault="00402701" w:rsidP="00CB7812">
      <w:pPr>
        <w:spacing w:line="360" w:lineRule="auto"/>
        <w:jc w:val="both"/>
        <w:rPr>
          <w:rFonts w:ascii="Times New Roman" w:hAnsi="Times New Roman" w:cs="Times New Roman"/>
          <w:color w:val="FF0000"/>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 classe dominante de Israel multiplicava as transgressões, subjugando e empobrecendo o povo, usando, inclusive, a força bruta para conseguir seus intentos:</w:t>
      </w:r>
    </w:p>
    <w:p w:rsidR="00402701" w:rsidRPr="009C10F9" w:rsidRDefault="000414A0"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00402701" w:rsidRPr="009C10F9">
        <w:rPr>
          <w:rFonts w:ascii="Times New Roman" w:hAnsi="Times New Roman" w:cs="Times New Roman"/>
          <w:sz w:val="20"/>
          <w:szCs w:val="20"/>
        </w:rPr>
        <w:t xml:space="preserve">Fazei ouvir isto nos castelos de </w:t>
      </w:r>
      <w:proofErr w:type="spellStart"/>
      <w:r w:rsidR="00402701" w:rsidRPr="009C10F9">
        <w:rPr>
          <w:rFonts w:ascii="Times New Roman" w:hAnsi="Times New Roman" w:cs="Times New Roman"/>
          <w:sz w:val="20"/>
          <w:szCs w:val="20"/>
        </w:rPr>
        <w:t>Asdode</w:t>
      </w:r>
      <w:proofErr w:type="spellEnd"/>
      <w:r w:rsidR="00402701" w:rsidRPr="009C10F9">
        <w:rPr>
          <w:rFonts w:ascii="Times New Roman" w:hAnsi="Times New Roman" w:cs="Times New Roman"/>
          <w:sz w:val="20"/>
          <w:szCs w:val="20"/>
        </w:rPr>
        <w:t xml:space="preserve"> e nos castelos da terra do Egito e dizei: Ajuntai-vos sobre os montes de Samaria e vede que </w:t>
      </w:r>
      <w:proofErr w:type="gramStart"/>
      <w:r w:rsidR="00402701" w:rsidRPr="009C10F9">
        <w:rPr>
          <w:rFonts w:ascii="Times New Roman" w:hAnsi="Times New Roman" w:cs="Times New Roman"/>
          <w:sz w:val="20"/>
          <w:szCs w:val="20"/>
        </w:rPr>
        <w:t>grandes tumultos há</w:t>
      </w:r>
      <w:proofErr w:type="gramEnd"/>
      <w:r w:rsidR="00402701" w:rsidRPr="009C10F9">
        <w:rPr>
          <w:rFonts w:ascii="Times New Roman" w:hAnsi="Times New Roman" w:cs="Times New Roman"/>
          <w:sz w:val="20"/>
          <w:szCs w:val="20"/>
        </w:rPr>
        <w:t xml:space="preserve"> nela e que opressões há no meio dela. Porque Israel não sabe fazer o que é reto, diz o Senhor, e entesoura nos seus castelos a violência e a devastação</w:t>
      </w:r>
      <w:r w:rsidRPr="009C10F9">
        <w:rPr>
          <w:rFonts w:ascii="Times New Roman" w:hAnsi="Times New Roman" w:cs="Times New Roman"/>
          <w:sz w:val="20"/>
          <w:szCs w:val="20"/>
        </w:rPr>
        <w:t>”.</w:t>
      </w:r>
      <w:r w:rsidR="00402701" w:rsidRPr="009C10F9">
        <w:rPr>
          <w:rFonts w:ascii="Times New Roman" w:hAnsi="Times New Roman" w:cs="Times New Roman"/>
          <w:sz w:val="20"/>
          <w:szCs w:val="20"/>
        </w:rPr>
        <w:t xml:space="preserve"> (</w:t>
      </w:r>
      <w:proofErr w:type="spellStart"/>
      <w:r w:rsidR="00402701" w:rsidRPr="009C10F9">
        <w:rPr>
          <w:rFonts w:ascii="Times New Roman" w:hAnsi="Times New Roman" w:cs="Times New Roman"/>
          <w:sz w:val="20"/>
          <w:szCs w:val="20"/>
        </w:rPr>
        <w:t>Am</w:t>
      </w:r>
      <w:proofErr w:type="spellEnd"/>
      <w:r w:rsidR="00402701" w:rsidRPr="009C10F9">
        <w:rPr>
          <w:rFonts w:ascii="Times New Roman" w:hAnsi="Times New Roman" w:cs="Times New Roman"/>
          <w:sz w:val="20"/>
          <w:szCs w:val="20"/>
        </w:rPr>
        <w:t xml:space="preserve"> 3,9-10). </w:t>
      </w:r>
    </w:p>
    <w:p w:rsidR="00402701" w:rsidRPr="009C10F9" w:rsidRDefault="000414A0"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00402701" w:rsidRPr="009C10F9">
        <w:rPr>
          <w:rFonts w:ascii="Times New Roman" w:hAnsi="Times New Roman" w:cs="Times New Roman"/>
          <w:sz w:val="20"/>
          <w:szCs w:val="20"/>
        </w:rPr>
        <w:t xml:space="preserve">Ouvi esta palavra, vacas de </w:t>
      </w:r>
      <w:proofErr w:type="spellStart"/>
      <w:r w:rsidR="00402701" w:rsidRPr="009C10F9">
        <w:rPr>
          <w:rFonts w:ascii="Times New Roman" w:hAnsi="Times New Roman" w:cs="Times New Roman"/>
          <w:sz w:val="20"/>
          <w:szCs w:val="20"/>
        </w:rPr>
        <w:t>Basã</w:t>
      </w:r>
      <w:proofErr w:type="spellEnd"/>
      <w:r w:rsidR="00402701" w:rsidRPr="009C10F9">
        <w:rPr>
          <w:rFonts w:ascii="Times New Roman" w:hAnsi="Times New Roman" w:cs="Times New Roman"/>
          <w:sz w:val="20"/>
          <w:szCs w:val="20"/>
        </w:rPr>
        <w:t>, que estais no monte de Samaria, oprimis os pobres, esmagais os necessitados e dizeis a vosso marido: dá cá, e bebamos (</w:t>
      </w:r>
      <w:proofErr w:type="spellStart"/>
      <w:r w:rsidR="00402701" w:rsidRPr="009C10F9">
        <w:rPr>
          <w:rFonts w:ascii="Times New Roman" w:hAnsi="Times New Roman" w:cs="Times New Roman"/>
          <w:sz w:val="20"/>
          <w:szCs w:val="20"/>
        </w:rPr>
        <w:t>Am</w:t>
      </w:r>
      <w:proofErr w:type="spellEnd"/>
      <w:r w:rsidR="00402701" w:rsidRPr="009C10F9">
        <w:rPr>
          <w:rFonts w:ascii="Times New Roman" w:hAnsi="Times New Roman" w:cs="Times New Roman"/>
          <w:sz w:val="20"/>
          <w:szCs w:val="20"/>
        </w:rPr>
        <w:t xml:space="preserve"> 4,1). Ouvi isto, vós que tendes gana contra o necessitado e destruís os miseráveis da terra</w:t>
      </w:r>
      <w:r w:rsidRPr="009C10F9">
        <w:rPr>
          <w:rFonts w:ascii="Times New Roman" w:hAnsi="Times New Roman" w:cs="Times New Roman"/>
          <w:sz w:val="20"/>
          <w:szCs w:val="20"/>
        </w:rPr>
        <w:t>”.</w:t>
      </w:r>
      <w:r w:rsidR="00402701" w:rsidRPr="009C10F9">
        <w:rPr>
          <w:rFonts w:ascii="Times New Roman" w:hAnsi="Times New Roman" w:cs="Times New Roman"/>
          <w:sz w:val="20"/>
          <w:szCs w:val="20"/>
        </w:rPr>
        <w:t xml:space="preserve"> (</w:t>
      </w:r>
      <w:proofErr w:type="spellStart"/>
      <w:r w:rsidR="00402701" w:rsidRPr="009C10F9">
        <w:rPr>
          <w:rFonts w:ascii="Times New Roman" w:hAnsi="Times New Roman" w:cs="Times New Roman"/>
          <w:sz w:val="20"/>
          <w:szCs w:val="20"/>
        </w:rPr>
        <w:t>Am</w:t>
      </w:r>
      <w:proofErr w:type="spellEnd"/>
      <w:r w:rsidR="00402701" w:rsidRPr="009C10F9">
        <w:rPr>
          <w:rFonts w:ascii="Times New Roman" w:hAnsi="Times New Roman" w:cs="Times New Roman"/>
          <w:sz w:val="20"/>
          <w:szCs w:val="20"/>
        </w:rPr>
        <w:t xml:space="preserve"> 8,4).</w:t>
      </w:r>
    </w:p>
    <w:p w:rsidR="00402701" w:rsidRPr="009C10F9" w:rsidRDefault="00402701" w:rsidP="00CB7812">
      <w:pPr>
        <w:ind w:left="1701"/>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 necessidade que o Estado tinha de criar riquezas, forçando camponeses com a tributação, era devido aos altos custos do aparato militar, da elite administrativa, da expansão do comércio internacional e do consumo dos produtos de luxo importados. Tudo isso bancado pelo povo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4,1), que era pisado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2,7), aterrorizado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3,9), esmagado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4,1), destruído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w:t>
      </w:r>
      <w:r w:rsidRPr="009C10F9">
        <w:rPr>
          <w:rFonts w:ascii="Times New Roman" w:hAnsi="Times New Roman" w:cs="Times New Roman"/>
          <w:sz w:val="24"/>
          <w:szCs w:val="24"/>
        </w:rPr>
        <w:lastRenderedPageBreak/>
        <w:t xml:space="preserve">8,1) pela tributação estatal. Através dos seus 41 anos de </w:t>
      </w:r>
      <w:proofErr w:type="gramStart"/>
      <w:r w:rsidRPr="009C10F9">
        <w:rPr>
          <w:rFonts w:ascii="Times New Roman" w:hAnsi="Times New Roman" w:cs="Times New Roman"/>
          <w:sz w:val="24"/>
          <w:szCs w:val="24"/>
        </w:rPr>
        <w:t>bem sucedidas</w:t>
      </w:r>
      <w:proofErr w:type="gramEnd"/>
      <w:r w:rsidRPr="009C10F9">
        <w:rPr>
          <w:rFonts w:ascii="Times New Roman" w:hAnsi="Times New Roman" w:cs="Times New Roman"/>
          <w:sz w:val="24"/>
          <w:szCs w:val="24"/>
        </w:rPr>
        <w:t xml:space="preserve"> conquistas, </w:t>
      </w:r>
      <w:proofErr w:type="spellStart"/>
      <w:r w:rsidRPr="009C10F9">
        <w:rPr>
          <w:rFonts w:ascii="Times New Roman" w:hAnsi="Times New Roman" w:cs="Times New Roman"/>
          <w:sz w:val="24"/>
          <w:szCs w:val="24"/>
        </w:rPr>
        <w:t>Jeroboão</w:t>
      </w:r>
      <w:proofErr w:type="spellEnd"/>
      <w:r w:rsidRPr="009C10F9">
        <w:rPr>
          <w:rFonts w:ascii="Times New Roman" w:hAnsi="Times New Roman" w:cs="Times New Roman"/>
          <w:sz w:val="24"/>
          <w:szCs w:val="24"/>
        </w:rPr>
        <w:t xml:space="preserve"> II desproveu o povo da sua humanidade (ROSSI &amp; ERDOS, 2015, p. 36).</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Os abastados de Israel levavam uma vida de conforto e de luxo, sem se importarem com as desgraças pelas quais os pobres passavam:</w:t>
      </w:r>
    </w:p>
    <w:p w:rsidR="00402701" w:rsidRPr="009C10F9" w:rsidRDefault="00402701" w:rsidP="00CB7812">
      <w:pPr>
        <w:ind w:left="2268"/>
        <w:jc w:val="both"/>
        <w:rPr>
          <w:rFonts w:ascii="Times New Roman" w:hAnsi="Times New Roman" w:cs="Times New Roman"/>
          <w:sz w:val="20"/>
          <w:szCs w:val="20"/>
        </w:rPr>
      </w:pPr>
      <w:r w:rsidRPr="009C10F9">
        <w:rPr>
          <w:rFonts w:ascii="Times New Roman" w:hAnsi="Times New Roman" w:cs="Times New Roman"/>
          <w:sz w:val="20"/>
          <w:szCs w:val="20"/>
        </w:rPr>
        <w:t>“Vós [...] que dormis em camas de marfim, e vos espreguiçais sobre o vosso leito, e comeis os cordeiros do rebanho e os bezerros do cevadouro; que cantais à toa ao som da lira e inventais, como Davi, instrumentos musicais que vós mesmos; que bebeis vinho em taças e vos ungis com o mais excelente óleo, mas não vos afligis com a ruína de José”. (</w:t>
      </w:r>
      <w:proofErr w:type="spellStart"/>
      <w:r w:rsidRPr="009C10F9">
        <w:rPr>
          <w:rFonts w:ascii="Times New Roman" w:hAnsi="Times New Roman" w:cs="Times New Roman"/>
          <w:sz w:val="20"/>
          <w:szCs w:val="20"/>
        </w:rPr>
        <w:t>Am</w:t>
      </w:r>
      <w:proofErr w:type="spellEnd"/>
      <w:r w:rsidRPr="009C10F9">
        <w:rPr>
          <w:rFonts w:ascii="Times New Roman" w:hAnsi="Times New Roman" w:cs="Times New Roman"/>
          <w:sz w:val="20"/>
          <w:szCs w:val="20"/>
        </w:rPr>
        <w:t xml:space="preserve"> 3, 3-6).</w:t>
      </w:r>
    </w:p>
    <w:p w:rsidR="00402701" w:rsidRPr="009C10F9" w:rsidRDefault="00402701" w:rsidP="00CB7812">
      <w:pPr>
        <w:ind w:left="1701"/>
        <w:jc w:val="both"/>
        <w:rPr>
          <w:rFonts w:ascii="Times New Roman" w:hAnsi="Times New Roman" w:cs="Times New Roman"/>
          <w:sz w:val="24"/>
          <w:szCs w:val="24"/>
        </w:rPr>
      </w:pP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Amós se revolta contra o esplendor causado pela riqueza e o luxo que não permite que se veja a tragédia que toma conta do país. Diante do caos político, social e religioso que se alastrou por todos os cantos do país, </w:t>
      </w:r>
      <w:proofErr w:type="spellStart"/>
      <w:r w:rsidRPr="009C10F9">
        <w:rPr>
          <w:rFonts w:ascii="Times New Roman" w:hAnsi="Times New Roman" w:cs="Times New Roman"/>
          <w:sz w:val="24"/>
          <w:szCs w:val="24"/>
        </w:rPr>
        <w:t>Yahweh</w:t>
      </w:r>
      <w:proofErr w:type="spellEnd"/>
      <w:r w:rsidRPr="009C10F9">
        <w:rPr>
          <w:rFonts w:ascii="Times New Roman" w:hAnsi="Times New Roman" w:cs="Times New Roman"/>
          <w:sz w:val="24"/>
          <w:szCs w:val="24"/>
        </w:rPr>
        <w:t xml:space="preserve"> se pronunciou através da boca do profeta Amós: “Portanto, agora, ireis em cativeiro entre os primeiros que forem levados cativos, e cessarão as pândegas dos espreguiçadores”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6,7). Amós antevia a destruição daqueles que estavam destruindo o povo de </w:t>
      </w:r>
      <w:proofErr w:type="spellStart"/>
      <w:r w:rsidRPr="009C10F9">
        <w:rPr>
          <w:rFonts w:ascii="Times New Roman" w:hAnsi="Times New Roman" w:cs="Times New Roman"/>
          <w:sz w:val="24"/>
          <w:szCs w:val="24"/>
        </w:rPr>
        <w:t>Yahweh</w:t>
      </w:r>
      <w:proofErr w:type="spellEnd"/>
      <w:r w:rsidRPr="009C10F9">
        <w:rPr>
          <w:rFonts w:ascii="Times New Roman" w:hAnsi="Times New Roman" w:cs="Times New Roman"/>
          <w:sz w:val="24"/>
          <w:szCs w:val="24"/>
        </w:rPr>
        <w:t xml:space="preserve"> (ROSSI &amp; ERDOS, 2015, p. 38).</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 opressão sobre os mais fracos foi duramente criticada por Amós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4,1). Os poderosos de Israel criavam mecanismos como os impostos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5,11; 6, 1-6), para se apoderarem das terras do povo mais pobre que não conseguia honrá-los, como vimos n</w:t>
      </w:r>
      <w:r w:rsidR="00C21BD4" w:rsidRPr="009C10F9">
        <w:rPr>
          <w:rFonts w:ascii="Times New Roman" w:hAnsi="Times New Roman" w:cs="Times New Roman"/>
          <w:sz w:val="24"/>
          <w:szCs w:val="24"/>
        </w:rPr>
        <w:t xml:space="preserve">o primeiro capítulo </w:t>
      </w:r>
      <w:r w:rsidRPr="009C10F9">
        <w:rPr>
          <w:rFonts w:ascii="Times New Roman" w:hAnsi="Times New Roman" w:cs="Times New Roman"/>
          <w:sz w:val="24"/>
          <w:szCs w:val="24"/>
        </w:rPr>
        <w:t xml:space="preserve">deste trabalho. A perda das terras da família rompia a composição da identidade familiar, profundamente ligada à terra e à religião doméstica, à herança familiar. </w:t>
      </w:r>
      <w:proofErr w:type="spellStart"/>
      <w:r w:rsidRPr="009C10F9">
        <w:rPr>
          <w:rFonts w:ascii="Times New Roman" w:hAnsi="Times New Roman" w:cs="Times New Roman"/>
          <w:sz w:val="24"/>
          <w:szCs w:val="24"/>
        </w:rPr>
        <w:t>Gottwald</w:t>
      </w:r>
      <w:proofErr w:type="spellEnd"/>
      <w:r w:rsidRPr="009C10F9">
        <w:rPr>
          <w:rFonts w:ascii="Times New Roman" w:hAnsi="Times New Roman" w:cs="Times New Roman"/>
          <w:sz w:val="24"/>
          <w:szCs w:val="24"/>
        </w:rPr>
        <w:t xml:space="preserve"> explica que “as cobiçosas classes superiores, com a cumplicidade do governamental e judicial, expropriavam sistematicamente as terras dos mais pobres, a fim de acumularem riquezas [...]” (GOTTWALD, 1988, p. 338). O acúmulo de riqueza e o poder tinha o objetivo de ostentar e propagandear como era rico e próspero o Reino de Israel. </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Além de denunciar a situação de desigualdade social e opressão política, Amós aprofunda a sua crítica contra a religião. Ele vai denunciar uma religião que é mera fachada para a injustiça e que encoberta um sistema iníquo, já viciado pela raiz. O sistema religioso, controlado pela monarquia, foi usado para manipular o povo com o intuito de ampliar a arrecadação. Os sacerdotes mancomunavam-se com o sistema opressor dominante. Foi esquecido que o Deus adorado nos cultos de Israel é um Deus que ama a justiça e o cuidado com os pobres. Mas, em vez de cuidado, havia opressão. </w:t>
      </w:r>
    </w:p>
    <w:p w:rsidR="00402701" w:rsidRPr="009C10F9" w:rsidRDefault="00402701" w:rsidP="00CB7812">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As normas de apoio entre as pessoas foram esquecidas e o direito ao acesso aos bens necessários à sobrevivência foi negado. Em vez de socorrer os necessitados, os ricos emprestavam dinheiro </w:t>
      </w:r>
      <w:r w:rsidRPr="009C10F9">
        <w:rPr>
          <w:rFonts w:ascii="Times New Roman" w:hAnsi="Times New Roman" w:cs="Times New Roman"/>
          <w:sz w:val="24"/>
          <w:szCs w:val="24"/>
        </w:rPr>
        <w:lastRenderedPageBreak/>
        <w:t xml:space="preserve">a juros altíssimos, provocando a falência dos devedores </w:t>
      </w:r>
      <w:r w:rsidR="00934D9C" w:rsidRPr="009C10F9">
        <w:rPr>
          <w:rFonts w:ascii="Times New Roman" w:hAnsi="Times New Roman" w:cs="Times New Roman"/>
          <w:sz w:val="24"/>
          <w:szCs w:val="24"/>
        </w:rPr>
        <w:t>que</w:t>
      </w:r>
      <w:r w:rsidRPr="009C10F9">
        <w:rPr>
          <w:rFonts w:ascii="Times New Roman" w:hAnsi="Times New Roman" w:cs="Times New Roman"/>
          <w:sz w:val="24"/>
          <w:szCs w:val="24"/>
        </w:rPr>
        <w:t xml:space="preserve"> eram obrigados a entregar suas terras em troca das dívidas e depois eram escravizados, como vimos (ROSSI &amp; ERDOS (2015, p. 40). É exatamente sobre essa justiça e esse direito, tão lembrados e relembrados por Amós para a sua concepção ética de Deus, que falaremos n</w:t>
      </w:r>
      <w:r w:rsidR="00C21BD4" w:rsidRPr="009C10F9">
        <w:rPr>
          <w:rFonts w:ascii="Times New Roman" w:hAnsi="Times New Roman" w:cs="Times New Roman"/>
          <w:sz w:val="24"/>
          <w:szCs w:val="24"/>
        </w:rPr>
        <w:t xml:space="preserve">o capítulo </w:t>
      </w:r>
      <w:r w:rsidRPr="009C10F9">
        <w:rPr>
          <w:rFonts w:ascii="Times New Roman" w:hAnsi="Times New Roman" w:cs="Times New Roman"/>
          <w:sz w:val="24"/>
          <w:szCs w:val="24"/>
        </w:rPr>
        <w:t>seguinte deste trabalho.</w:t>
      </w:r>
    </w:p>
    <w:p w:rsidR="00402701" w:rsidRPr="009C10F9" w:rsidRDefault="00402701" w:rsidP="0015114C">
      <w:pPr>
        <w:spacing w:line="360" w:lineRule="auto"/>
        <w:jc w:val="both"/>
        <w:rPr>
          <w:rFonts w:ascii="Times New Roman" w:hAnsi="Times New Roman" w:cs="Times New Roman"/>
          <w:color w:val="000000"/>
          <w:sz w:val="24"/>
          <w:szCs w:val="24"/>
        </w:rPr>
      </w:pPr>
    </w:p>
    <w:p w:rsidR="00402701" w:rsidRPr="009C10F9" w:rsidRDefault="00402701" w:rsidP="0015114C">
      <w:pPr>
        <w:spacing w:line="360" w:lineRule="auto"/>
        <w:jc w:val="both"/>
        <w:rPr>
          <w:rFonts w:ascii="Times New Roman" w:hAnsi="Times New Roman" w:cs="Times New Roman"/>
          <w:b/>
          <w:color w:val="000000"/>
          <w:sz w:val="24"/>
          <w:szCs w:val="24"/>
        </w:rPr>
      </w:pPr>
      <w:r w:rsidRPr="009C10F9">
        <w:rPr>
          <w:rFonts w:ascii="Times New Roman" w:hAnsi="Times New Roman" w:cs="Times New Roman"/>
          <w:b/>
          <w:color w:val="000000"/>
          <w:sz w:val="24"/>
          <w:szCs w:val="24"/>
        </w:rPr>
        <w:t>CAPÍTULO III</w:t>
      </w:r>
    </w:p>
    <w:p w:rsidR="00734DB1" w:rsidRPr="009C10F9" w:rsidRDefault="00734DB1" w:rsidP="009A1EEC">
      <w:pPr>
        <w:shd w:val="clear" w:color="auto" w:fill="FFFFFF"/>
        <w:spacing w:after="0" w:line="360" w:lineRule="auto"/>
        <w:jc w:val="both"/>
        <w:rPr>
          <w:rFonts w:ascii="Times New Roman" w:eastAsia="Times New Roman" w:hAnsi="Times New Roman" w:cs="Times New Roman"/>
          <w:b/>
          <w:color w:val="222222"/>
          <w:sz w:val="24"/>
          <w:szCs w:val="24"/>
          <w:lang w:eastAsia="pt-BR"/>
        </w:rPr>
      </w:pPr>
      <w:r w:rsidRPr="009C10F9">
        <w:rPr>
          <w:rFonts w:ascii="Times New Roman" w:eastAsia="Times New Roman" w:hAnsi="Times New Roman" w:cs="Times New Roman"/>
          <w:b/>
          <w:color w:val="222222"/>
          <w:sz w:val="24"/>
          <w:szCs w:val="24"/>
          <w:lang w:eastAsia="pt-BR"/>
        </w:rPr>
        <w:t>O conceito de Deus em Amós a partir da sua crítica social sob a ótica da Justiça e d</w:t>
      </w:r>
      <w:r w:rsidR="002F36C5" w:rsidRPr="009C10F9">
        <w:rPr>
          <w:rFonts w:ascii="Times New Roman" w:eastAsia="Times New Roman" w:hAnsi="Times New Roman" w:cs="Times New Roman"/>
          <w:b/>
          <w:color w:val="222222"/>
          <w:sz w:val="24"/>
          <w:szCs w:val="24"/>
          <w:lang w:eastAsia="pt-BR"/>
        </w:rPr>
        <w:t>a Retidão</w:t>
      </w:r>
    </w:p>
    <w:p w:rsidR="003C1158" w:rsidRPr="009C10F9" w:rsidRDefault="003C1158" w:rsidP="009A1EEC">
      <w:pPr>
        <w:shd w:val="clear" w:color="auto" w:fill="FFFFFF"/>
        <w:spacing w:after="0" w:line="360" w:lineRule="auto"/>
        <w:jc w:val="both"/>
        <w:rPr>
          <w:rFonts w:ascii="Times New Roman" w:eastAsia="Times New Roman" w:hAnsi="Times New Roman" w:cs="Times New Roman"/>
          <w:color w:val="222222"/>
          <w:sz w:val="24"/>
          <w:szCs w:val="24"/>
          <w:lang w:eastAsia="pt-BR"/>
        </w:rPr>
      </w:pPr>
    </w:p>
    <w:p w:rsidR="000B4F77" w:rsidRPr="009C10F9" w:rsidRDefault="003C1158" w:rsidP="009A1EEC">
      <w:pPr>
        <w:shd w:val="clear" w:color="auto" w:fill="FFFFFF"/>
        <w:spacing w:after="0" w:line="360" w:lineRule="auto"/>
        <w:jc w:val="both"/>
        <w:rPr>
          <w:rFonts w:ascii="Times New Roman" w:hAnsi="Times New Roman" w:cs="Times New Roman"/>
          <w:sz w:val="24"/>
          <w:szCs w:val="24"/>
        </w:rPr>
      </w:pPr>
      <w:r w:rsidRPr="009C10F9">
        <w:rPr>
          <w:rFonts w:ascii="Times New Roman" w:eastAsia="Times New Roman" w:hAnsi="Times New Roman" w:cs="Times New Roman"/>
          <w:color w:val="222222"/>
          <w:sz w:val="24"/>
          <w:szCs w:val="24"/>
          <w:lang w:eastAsia="pt-BR"/>
        </w:rPr>
        <w:t xml:space="preserve">São amplamente conhecidas, famosas e abundantes as advertências proféticas que expressam o fato de Israel ter violado o mandamento fundamental de </w:t>
      </w:r>
      <w:proofErr w:type="spellStart"/>
      <w:r w:rsidR="00686C5B" w:rsidRPr="009C10F9">
        <w:rPr>
          <w:rFonts w:ascii="Times New Roman" w:eastAsia="Times New Roman" w:hAnsi="Times New Roman" w:cs="Times New Roman"/>
          <w:color w:val="222222"/>
          <w:sz w:val="24"/>
          <w:szCs w:val="24"/>
          <w:lang w:eastAsia="pt-BR"/>
        </w:rPr>
        <w:t>Yahweh</w:t>
      </w:r>
      <w:proofErr w:type="spellEnd"/>
      <w:r w:rsidR="00686C5B" w:rsidRPr="009C10F9">
        <w:rPr>
          <w:rFonts w:ascii="Times New Roman" w:eastAsia="Times New Roman" w:hAnsi="Times New Roman" w:cs="Times New Roman"/>
          <w:color w:val="222222"/>
          <w:sz w:val="24"/>
          <w:szCs w:val="24"/>
          <w:lang w:eastAsia="pt-BR"/>
        </w:rPr>
        <w:t xml:space="preserve"> </w:t>
      </w:r>
      <w:r w:rsidR="00F5773A" w:rsidRPr="009C10F9">
        <w:rPr>
          <w:rFonts w:ascii="Times New Roman" w:hAnsi="Times New Roman" w:cs="Times New Roman"/>
          <w:sz w:val="24"/>
          <w:szCs w:val="24"/>
        </w:rPr>
        <w:t>relativo à prática da justiça e do direito</w:t>
      </w:r>
      <w:r w:rsidR="000B4F77" w:rsidRPr="009C10F9">
        <w:rPr>
          <w:rFonts w:ascii="Times New Roman" w:hAnsi="Times New Roman" w:cs="Times New Roman"/>
          <w:sz w:val="24"/>
          <w:szCs w:val="24"/>
        </w:rPr>
        <w:t>. Em Amós são pródigas essas referências:</w:t>
      </w:r>
    </w:p>
    <w:p w:rsidR="000B4F77" w:rsidRPr="009C10F9" w:rsidRDefault="000B4F77" w:rsidP="009A1EEC">
      <w:pPr>
        <w:shd w:val="clear" w:color="auto" w:fill="FFFFFF"/>
        <w:spacing w:after="0" w:line="360" w:lineRule="auto"/>
        <w:jc w:val="both"/>
        <w:rPr>
          <w:rFonts w:ascii="Times New Roman" w:hAnsi="Times New Roman" w:cs="Times New Roman"/>
          <w:sz w:val="24"/>
          <w:szCs w:val="24"/>
        </w:rPr>
      </w:pPr>
    </w:p>
    <w:p w:rsidR="0092337F" w:rsidRPr="009C10F9" w:rsidRDefault="0092337F" w:rsidP="001064D5">
      <w:pPr>
        <w:shd w:val="clear" w:color="auto" w:fill="FFFFFF"/>
        <w:spacing w:after="0" w:line="240" w:lineRule="auto"/>
        <w:ind w:left="2268"/>
        <w:jc w:val="both"/>
        <w:rPr>
          <w:rFonts w:ascii="Times New Roman" w:hAnsi="Times New Roman" w:cs="Times New Roman"/>
          <w:sz w:val="20"/>
          <w:szCs w:val="20"/>
        </w:rPr>
      </w:pPr>
      <w:r w:rsidRPr="009C10F9">
        <w:rPr>
          <w:rFonts w:ascii="Times New Roman" w:hAnsi="Times New Roman" w:cs="Times New Roman"/>
          <w:sz w:val="20"/>
          <w:szCs w:val="20"/>
        </w:rPr>
        <w:t>“Que o direito corra como água e a justiça como um rio caud</w:t>
      </w:r>
      <w:r w:rsidR="0015114C" w:rsidRPr="009C10F9">
        <w:rPr>
          <w:rFonts w:ascii="Times New Roman" w:hAnsi="Times New Roman" w:cs="Times New Roman"/>
          <w:sz w:val="20"/>
          <w:szCs w:val="20"/>
        </w:rPr>
        <w:t>a</w:t>
      </w:r>
      <w:r w:rsidRPr="009C10F9">
        <w:rPr>
          <w:rFonts w:ascii="Times New Roman" w:hAnsi="Times New Roman" w:cs="Times New Roman"/>
          <w:sz w:val="20"/>
          <w:szCs w:val="20"/>
        </w:rPr>
        <w:t>loso”</w:t>
      </w:r>
      <w:r w:rsidR="00BD176D" w:rsidRPr="009C10F9">
        <w:rPr>
          <w:rFonts w:ascii="Times New Roman" w:hAnsi="Times New Roman" w:cs="Times New Roman"/>
          <w:sz w:val="20"/>
          <w:szCs w:val="20"/>
        </w:rPr>
        <w:t>.</w:t>
      </w:r>
      <w:r w:rsidRPr="009C10F9">
        <w:rPr>
          <w:rFonts w:ascii="Times New Roman" w:hAnsi="Times New Roman" w:cs="Times New Roman"/>
          <w:sz w:val="20"/>
          <w:szCs w:val="20"/>
        </w:rPr>
        <w:t xml:space="preserve"> (</w:t>
      </w:r>
      <w:proofErr w:type="spellStart"/>
      <w:r w:rsidRPr="009C10F9">
        <w:rPr>
          <w:rFonts w:ascii="Times New Roman" w:hAnsi="Times New Roman" w:cs="Times New Roman"/>
          <w:sz w:val="20"/>
          <w:szCs w:val="20"/>
        </w:rPr>
        <w:t>Am</w:t>
      </w:r>
      <w:proofErr w:type="spellEnd"/>
      <w:r w:rsidRPr="009C10F9">
        <w:rPr>
          <w:rFonts w:ascii="Times New Roman" w:hAnsi="Times New Roman" w:cs="Times New Roman"/>
          <w:sz w:val="20"/>
          <w:szCs w:val="20"/>
        </w:rPr>
        <w:t xml:space="preserve"> 5,24)</w:t>
      </w:r>
      <w:r w:rsidR="009A1EEC" w:rsidRPr="009C10F9">
        <w:rPr>
          <w:rFonts w:ascii="Times New Roman" w:hAnsi="Times New Roman" w:cs="Times New Roman"/>
          <w:sz w:val="20"/>
          <w:szCs w:val="20"/>
        </w:rPr>
        <w:t xml:space="preserve">. </w:t>
      </w:r>
      <w:r w:rsidRPr="009C10F9">
        <w:rPr>
          <w:rFonts w:ascii="Times New Roman" w:hAnsi="Times New Roman" w:cs="Times New Roman"/>
          <w:sz w:val="20"/>
          <w:szCs w:val="20"/>
        </w:rPr>
        <w:t>“Correm, por acaso, cavalos sobre a rocha, ou ara-se o mar com bois? Vós, porém, transformastes o direito em veneno e o fruto da justiça em absinto”</w:t>
      </w:r>
      <w:r w:rsidR="000414A0" w:rsidRPr="009C10F9">
        <w:rPr>
          <w:rFonts w:ascii="Times New Roman" w:hAnsi="Times New Roman" w:cs="Times New Roman"/>
          <w:sz w:val="20"/>
          <w:szCs w:val="20"/>
        </w:rPr>
        <w:t>.</w:t>
      </w:r>
      <w:r w:rsidRPr="009C10F9">
        <w:rPr>
          <w:rFonts w:ascii="Times New Roman" w:hAnsi="Times New Roman" w:cs="Times New Roman"/>
          <w:sz w:val="20"/>
          <w:szCs w:val="20"/>
        </w:rPr>
        <w:t xml:space="preserve"> (</w:t>
      </w:r>
      <w:proofErr w:type="spellStart"/>
      <w:r w:rsidRPr="009C10F9">
        <w:rPr>
          <w:rFonts w:ascii="Times New Roman" w:hAnsi="Times New Roman" w:cs="Times New Roman"/>
          <w:sz w:val="20"/>
          <w:szCs w:val="20"/>
        </w:rPr>
        <w:t>Am</w:t>
      </w:r>
      <w:proofErr w:type="spellEnd"/>
      <w:r w:rsidRPr="009C10F9">
        <w:rPr>
          <w:rFonts w:ascii="Times New Roman" w:hAnsi="Times New Roman" w:cs="Times New Roman"/>
          <w:sz w:val="20"/>
          <w:szCs w:val="20"/>
        </w:rPr>
        <w:t xml:space="preserve"> 6,12).</w:t>
      </w:r>
    </w:p>
    <w:p w:rsidR="00F5773A" w:rsidRPr="009C10F9" w:rsidRDefault="00F5773A" w:rsidP="009A1EEC">
      <w:pPr>
        <w:shd w:val="clear" w:color="auto" w:fill="FFFFFF"/>
        <w:spacing w:after="0" w:line="360" w:lineRule="auto"/>
        <w:jc w:val="both"/>
        <w:rPr>
          <w:rFonts w:ascii="Times New Roman" w:hAnsi="Times New Roman" w:cs="Times New Roman"/>
          <w:sz w:val="24"/>
          <w:szCs w:val="24"/>
        </w:rPr>
      </w:pPr>
    </w:p>
    <w:p w:rsidR="00CC156F" w:rsidRPr="009C10F9" w:rsidRDefault="00F5773A"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Os profetas têm como seu </w:t>
      </w:r>
      <w:r w:rsidR="0092337F" w:rsidRPr="009C10F9">
        <w:rPr>
          <w:rFonts w:ascii="Times New Roman" w:hAnsi="Times New Roman" w:cs="Times New Roman"/>
          <w:sz w:val="24"/>
          <w:szCs w:val="24"/>
        </w:rPr>
        <w:t>espaço</w:t>
      </w:r>
      <w:r w:rsidRPr="009C10F9">
        <w:rPr>
          <w:rFonts w:ascii="Times New Roman" w:hAnsi="Times New Roman" w:cs="Times New Roman"/>
          <w:sz w:val="24"/>
          <w:szCs w:val="24"/>
        </w:rPr>
        <w:t xml:space="preserve"> de atuação a vida </w:t>
      </w:r>
      <w:r w:rsidR="0092337F" w:rsidRPr="009C10F9">
        <w:rPr>
          <w:rFonts w:ascii="Times New Roman" w:hAnsi="Times New Roman" w:cs="Times New Roman"/>
          <w:sz w:val="24"/>
          <w:szCs w:val="24"/>
        </w:rPr>
        <w:t>do dia-a-dia</w:t>
      </w:r>
      <w:r w:rsidRPr="009C10F9">
        <w:rPr>
          <w:rFonts w:ascii="Times New Roman" w:hAnsi="Times New Roman" w:cs="Times New Roman"/>
          <w:sz w:val="24"/>
          <w:szCs w:val="24"/>
        </w:rPr>
        <w:t xml:space="preserve"> de seu povo</w:t>
      </w:r>
      <w:r w:rsidR="00821F00" w:rsidRPr="009C10F9">
        <w:rPr>
          <w:rFonts w:ascii="Times New Roman" w:hAnsi="Times New Roman" w:cs="Times New Roman"/>
          <w:sz w:val="24"/>
          <w:szCs w:val="24"/>
        </w:rPr>
        <w:t>: “os camponeses</w:t>
      </w:r>
      <w:r w:rsidR="00A77586" w:rsidRPr="009C10F9">
        <w:rPr>
          <w:rFonts w:ascii="Times New Roman" w:hAnsi="Times New Roman" w:cs="Times New Roman"/>
          <w:sz w:val="24"/>
          <w:szCs w:val="24"/>
        </w:rPr>
        <w:t xml:space="preserve"> </w:t>
      </w:r>
      <w:r w:rsidR="00821F00" w:rsidRPr="009C10F9">
        <w:rPr>
          <w:rFonts w:ascii="Times New Roman" w:hAnsi="Times New Roman" w:cs="Times New Roman"/>
          <w:sz w:val="24"/>
          <w:szCs w:val="24"/>
        </w:rPr>
        <w:t>endividados eram trocados por um par de sandálias” (</w:t>
      </w:r>
      <w:proofErr w:type="spellStart"/>
      <w:r w:rsidR="00821F00" w:rsidRPr="009C10F9">
        <w:rPr>
          <w:rFonts w:ascii="Times New Roman" w:hAnsi="Times New Roman" w:cs="Times New Roman"/>
          <w:sz w:val="24"/>
          <w:szCs w:val="24"/>
        </w:rPr>
        <w:t>Am</w:t>
      </w:r>
      <w:proofErr w:type="spellEnd"/>
      <w:r w:rsidR="00821F00" w:rsidRPr="009C10F9">
        <w:rPr>
          <w:rFonts w:ascii="Times New Roman" w:hAnsi="Times New Roman" w:cs="Times New Roman"/>
          <w:sz w:val="24"/>
          <w:szCs w:val="24"/>
        </w:rPr>
        <w:t xml:space="preserve"> 8,</w:t>
      </w:r>
      <w:r w:rsidR="00A77586" w:rsidRPr="009C10F9">
        <w:rPr>
          <w:rFonts w:ascii="Times New Roman" w:hAnsi="Times New Roman" w:cs="Times New Roman"/>
          <w:sz w:val="24"/>
          <w:szCs w:val="24"/>
        </w:rPr>
        <w:t xml:space="preserve"> </w:t>
      </w:r>
      <w:r w:rsidR="00821F00" w:rsidRPr="009C10F9">
        <w:rPr>
          <w:rFonts w:ascii="Times New Roman" w:hAnsi="Times New Roman" w:cs="Times New Roman"/>
          <w:sz w:val="24"/>
          <w:szCs w:val="24"/>
        </w:rPr>
        <w:t xml:space="preserve">6). </w:t>
      </w:r>
      <w:r w:rsidR="001F3AED" w:rsidRPr="009C10F9">
        <w:rPr>
          <w:rFonts w:ascii="Times New Roman" w:hAnsi="Times New Roman" w:cs="Times New Roman"/>
          <w:sz w:val="24"/>
          <w:szCs w:val="24"/>
        </w:rPr>
        <w:t>Suas palavras não tinham o caráter de universalidade. Eles percebiam seu tempo e</w:t>
      </w:r>
      <w:r w:rsidR="00A479DE" w:rsidRPr="009C10F9">
        <w:rPr>
          <w:rFonts w:ascii="Times New Roman" w:hAnsi="Times New Roman" w:cs="Times New Roman"/>
          <w:sz w:val="24"/>
          <w:szCs w:val="24"/>
        </w:rPr>
        <w:t xml:space="preserve"> seu</w:t>
      </w:r>
      <w:r w:rsidR="001F3AED" w:rsidRPr="009C10F9">
        <w:rPr>
          <w:rFonts w:ascii="Times New Roman" w:hAnsi="Times New Roman" w:cs="Times New Roman"/>
          <w:sz w:val="24"/>
          <w:szCs w:val="24"/>
        </w:rPr>
        <w:t xml:space="preserve"> lugar como um espaço de crise. </w:t>
      </w:r>
      <w:r w:rsidR="0092337F" w:rsidRPr="009C10F9">
        <w:rPr>
          <w:rFonts w:ascii="Times New Roman" w:hAnsi="Times New Roman" w:cs="Times New Roman"/>
          <w:sz w:val="24"/>
          <w:szCs w:val="24"/>
        </w:rPr>
        <w:t>Possu</w:t>
      </w:r>
      <w:r w:rsidR="00686C5B" w:rsidRPr="009C10F9">
        <w:rPr>
          <w:rFonts w:ascii="Times New Roman" w:hAnsi="Times New Roman" w:cs="Times New Roman"/>
          <w:sz w:val="24"/>
          <w:szCs w:val="24"/>
        </w:rPr>
        <w:t>íam</w:t>
      </w:r>
      <w:r w:rsidR="0092337F" w:rsidRPr="009C10F9">
        <w:rPr>
          <w:rFonts w:ascii="Times New Roman" w:hAnsi="Times New Roman" w:cs="Times New Roman"/>
          <w:sz w:val="24"/>
          <w:szCs w:val="24"/>
        </w:rPr>
        <w:t xml:space="preserve"> </w:t>
      </w:r>
      <w:r w:rsidRPr="009C10F9">
        <w:rPr>
          <w:rFonts w:ascii="Times New Roman" w:hAnsi="Times New Roman" w:cs="Times New Roman"/>
          <w:sz w:val="24"/>
          <w:szCs w:val="24"/>
        </w:rPr>
        <w:t>uma missão política</w:t>
      </w:r>
      <w:r w:rsidR="0092337F" w:rsidRPr="009C10F9">
        <w:rPr>
          <w:rFonts w:ascii="Times New Roman" w:hAnsi="Times New Roman" w:cs="Times New Roman"/>
          <w:sz w:val="24"/>
          <w:szCs w:val="24"/>
        </w:rPr>
        <w:t xml:space="preserve"> e, por isso, </w:t>
      </w:r>
      <w:r w:rsidRPr="009C10F9">
        <w:rPr>
          <w:rFonts w:ascii="Times New Roman" w:hAnsi="Times New Roman" w:cs="Times New Roman"/>
          <w:sz w:val="24"/>
          <w:szCs w:val="24"/>
        </w:rPr>
        <w:t>suas palavras podem também ser compreendidas como</w:t>
      </w:r>
      <w:r w:rsidR="002B7008" w:rsidRPr="009C10F9">
        <w:rPr>
          <w:rFonts w:ascii="Times New Roman" w:hAnsi="Times New Roman" w:cs="Times New Roman"/>
          <w:sz w:val="24"/>
          <w:szCs w:val="24"/>
        </w:rPr>
        <w:t xml:space="preserve"> uma</w:t>
      </w:r>
      <w:r w:rsidRPr="009C10F9">
        <w:rPr>
          <w:rFonts w:ascii="Times New Roman" w:hAnsi="Times New Roman" w:cs="Times New Roman"/>
          <w:sz w:val="24"/>
          <w:szCs w:val="24"/>
        </w:rPr>
        <w:t xml:space="preserve"> teologia política.</w:t>
      </w:r>
      <w:r w:rsidR="0092337F" w:rsidRPr="009C10F9">
        <w:rPr>
          <w:rFonts w:ascii="Times New Roman" w:hAnsi="Times New Roman" w:cs="Times New Roman"/>
          <w:sz w:val="24"/>
          <w:szCs w:val="24"/>
        </w:rPr>
        <w:t xml:space="preserve"> </w:t>
      </w:r>
      <w:r w:rsidRPr="009C10F9">
        <w:rPr>
          <w:rFonts w:ascii="Times New Roman" w:hAnsi="Times New Roman" w:cs="Times New Roman"/>
          <w:sz w:val="24"/>
          <w:szCs w:val="24"/>
        </w:rPr>
        <w:t xml:space="preserve"> Nesse sentido</w:t>
      </w:r>
      <w:r w:rsidR="002B7008" w:rsidRPr="009C10F9">
        <w:rPr>
          <w:rFonts w:ascii="Times New Roman" w:hAnsi="Times New Roman" w:cs="Times New Roman"/>
          <w:sz w:val="24"/>
          <w:szCs w:val="24"/>
        </w:rPr>
        <w:t>,</w:t>
      </w:r>
      <w:r w:rsidRPr="009C10F9">
        <w:rPr>
          <w:rFonts w:ascii="Times New Roman" w:hAnsi="Times New Roman" w:cs="Times New Roman"/>
          <w:sz w:val="24"/>
          <w:szCs w:val="24"/>
        </w:rPr>
        <w:t xml:space="preserve"> o </w:t>
      </w:r>
      <w:r w:rsidR="002B7008" w:rsidRPr="009C10F9">
        <w:rPr>
          <w:rFonts w:ascii="Times New Roman" w:hAnsi="Times New Roman" w:cs="Times New Roman"/>
          <w:sz w:val="24"/>
          <w:szCs w:val="24"/>
        </w:rPr>
        <w:t xml:space="preserve">tempo </w:t>
      </w:r>
      <w:r w:rsidRPr="009C10F9">
        <w:rPr>
          <w:rFonts w:ascii="Times New Roman" w:hAnsi="Times New Roman" w:cs="Times New Roman"/>
          <w:sz w:val="24"/>
          <w:szCs w:val="24"/>
        </w:rPr>
        <w:t xml:space="preserve">privilegiado do discurso profético </w:t>
      </w:r>
      <w:r w:rsidR="00CF5398" w:rsidRPr="009C10F9">
        <w:rPr>
          <w:rFonts w:ascii="Times New Roman" w:hAnsi="Times New Roman" w:cs="Times New Roman"/>
          <w:sz w:val="24"/>
          <w:szCs w:val="24"/>
        </w:rPr>
        <w:t>foi</w:t>
      </w:r>
      <w:r w:rsidRPr="009C10F9">
        <w:rPr>
          <w:rFonts w:ascii="Times New Roman" w:hAnsi="Times New Roman" w:cs="Times New Roman"/>
          <w:sz w:val="24"/>
          <w:szCs w:val="24"/>
        </w:rPr>
        <w:t xml:space="preserve"> a monarquia</w:t>
      </w:r>
      <w:r w:rsidR="0092337F" w:rsidRPr="009C10F9">
        <w:rPr>
          <w:rFonts w:ascii="Times New Roman" w:hAnsi="Times New Roman" w:cs="Times New Roman"/>
          <w:sz w:val="24"/>
          <w:szCs w:val="24"/>
        </w:rPr>
        <w:t>.</w:t>
      </w:r>
    </w:p>
    <w:p w:rsidR="00B56616" w:rsidRPr="009C10F9" w:rsidRDefault="00E75620" w:rsidP="00B56616">
      <w:pPr>
        <w:spacing w:before="240" w:line="360" w:lineRule="auto"/>
        <w:jc w:val="both"/>
        <w:rPr>
          <w:rFonts w:ascii="Times New Roman" w:hAnsi="Times New Roman" w:cs="Times New Roman"/>
          <w:sz w:val="24"/>
          <w:szCs w:val="24"/>
        </w:rPr>
      </w:pPr>
      <w:r w:rsidRPr="009C10F9">
        <w:rPr>
          <w:rFonts w:ascii="Times New Roman" w:hAnsi="Times New Roman" w:cs="Times New Roman"/>
          <w:sz w:val="24"/>
          <w:szCs w:val="24"/>
        </w:rPr>
        <w:t>Mas é necessário destacar que sempre existiram diferentes nuances no relacionamento dos profetas com a monarquia. Na própria discussão entre Amós e Amazias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7, 10-17 demonstra algumas dessas nuances tanto terminológicas quanto na relação dos profetas com a Corte/Estado. Amazias chama Amós de “vidente” (</w:t>
      </w:r>
      <w:proofErr w:type="spellStart"/>
      <w:r w:rsidRPr="009C10F9">
        <w:rPr>
          <w:rFonts w:ascii="Times New Roman" w:hAnsi="Times New Roman" w:cs="Times New Roman"/>
          <w:i/>
          <w:sz w:val="24"/>
          <w:szCs w:val="24"/>
        </w:rPr>
        <w:t>hoze</w:t>
      </w:r>
      <w:proofErr w:type="spellEnd"/>
      <w:r w:rsidRPr="009C10F9">
        <w:rPr>
          <w:rFonts w:ascii="Times New Roman" w:hAnsi="Times New Roman" w:cs="Times New Roman"/>
          <w:sz w:val="24"/>
          <w:szCs w:val="24"/>
        </w:rPr>
        <w:t>) e manda-o profetizar em sua terra (Judá)</w:t>
      </w:r>
      <w:r w:rsidR="009F651A" w:rsidRPr="009C10F9">
        <w:rPr>
          <w:rFonts w:ascii="Times New Roman" w:hAnsi="Times New Roman" w:cs="Times New Roman"/>
          <w:sz w:val="24"/>
          <w:szCs w:val="24"/>
        </w:rPr>
        <w:t>, porque ali era o “santuário/capela do rei” (</w:t>
      </w:r>
      <w:proofErr w:type="spellStart"/>
      <w:r w:rsidR="009F651A" w:rsidRPr="009C10F9">
        <w:rPr>
          <w:rFonts w:ascii="Times New Roman" w:hAnsi="Times New Roman" w:cs="Times New Roman"/>
          <w:i/>
          <w:sz w:val="24"/>
          <w:szCs w:val="24"/>
        </w:rPr>
        <w:t>miqdas-melek</w:t>
      </w:r>
      <w:proofErr w:type="spellEnd"/>
      <w:r w:rsidR="009F651A" w:rsidRPr="009C10F9">
        <w:rPr>
          <w:rFonts w:ascii="Times New Roman" w:hAnsi="Times New Roman" w:cs="Times New Roman"/>
          <w:sz w:val="24"/>
          <w:szCs w:val="24"/>
        </w:rPr>
        <w:t>) (</w:t>
      </w:r>
      <w:proofErr w:type="spellStart"/>
      <w:r w:rsidR="009F651A" w:rsidRPr="009C10F9">
        <w:rPr>
          <w:rFonts w:ascii="Times New Roman" w:hAnsi="Times New Roman" w:cs="Times New Roman"/>
          <w:sz w:val="24"/>
          <w:szCs w:val="24"/>
        </w:rPr>
        <w:t>Am</w:t>
      </w:r>
      <w:proofErr w:type="spellEnd"/>
      <w:r w:rsidR="009F651A" w:rsidRPr="009C10F9">
        <w:rPr>
          <w:rFonts w:ascii="Times New Roman" w:hAnsi="Times New Roman" w:cs="Times New Roman"/>
          <w:sz w:val="24"/>
          <w:szCs w:val="24"/>
        </w:rPr>
        <w:t xml:space="preserve"> 7, 12-13). Então, Amós recusa o título de profeta (</w:t>
      </w:r>
      <w:proofErr w:type="spellStart"/>
      <w:r w:rsidR="009F651A" w:rsidRPr="009C10F9">
        <w:rPr>
          <w:rFonts w:ascii="Times New Roman" w:hAnsi="Times New Roman" w:cs="Times New Roman"/>
          <w:i/>
          <w:sz w:val="24"/>
          <w:szCs w:val="24"/>
        </w:rPr>
        <w:t>nabi</w:t>
      </w:r>
      <w:proofErr w:type="spellEnd"/>
      <w:r w:rsidR="009F651A" w:rsidRPr="009C10F9">
        <w:rPr>
          <w:rFonts w:ascii="Times New Roman" w:hAnsi="Times New Roman" w:cs="Times New Roman"/>
          <w:sz w:val="24"/>
          <w:szCs w:val="24"/>
        </w:rPr>
        <w:t>) ou filho de profeta (</w:t>
      </w:r>
      <w:proofErr w:type="spellStart"/>
      <w:r w:rsidR="009F651A" w:rsidRPr="009C10F9">
        <w:rPr>
          <w:rFonts w:ascii="Times New Roman" w:hAnsi="Times New Roman" w:cs="Times New Roman"/>
          <w:i/>
          <w:sz w:val="24"/>
          <w:szCs w:val="24"/>
        </w:rPr>
        <w:t>ben-nabi</w:t>
      </w:r>
      <w:proofErr w:type="spellEnd"/>
      <w:r w:rsidR="009F651A" w:rsidRPr="009C10F9">
        <w:rPr>
          <w:rFonts w:ascii="Times New Roman" w:hAnsi="Times New Roman" w:cs="Times New Roman"/>
          <w:sz w:val="24"/>
          <w:szCs w:val="24"/>
        </w:rPr>
        <w:t>). Isso pode demonstrar uma certa tensão política: Amazias identifica Amós como “</w:t>
      </w:r>
      <w:proofErr w:type="spellStart"/>
      <w:r w:rsidR="009F651A" w:rsidRPr="009C10F9">
        <w:rPr>
          <w:rFonts w:ascii="Times New Roman" w:hAnsi="Times New Roman" w:cs="Times New Roman"/>
          <w:i/>
          <w:sz w:val="24"/>
          <w:szCs w:val="24"/>
        </w:rPr>
        <w:t>hoze</w:t>
      </w:r>
      <w:proofErr w:type="spellEnd"/>
      <w:r w:rsidR="009F651A" w:rsidRPr="009C10F9">
        <w:rPr>
          <w:rFonts w:ascii="Times New Roman" w:hAnsi="Times New Roman" w:cs="Times New Roman"/>
          <w:sz w:val="24"/>
          <w:szCs w:val="24"/>
        </w:rPr>
        <w:t>/vidente”, ou seja, um profeta da corte de Judá, enquanto Amós nega o título de “profeta da corte de Israel” (</w:t>
      </w:r>
      <w:proofErr w:type="spellStart"/>
      <w:r w:rsidR="009F651A" w:rsidRPr="009C10F9">
        <w:rPr>
          <w:rFonts w:ascii="Times New Roman" w:hAnsi="Times New Roman" w:cs="Times New Roman"/>
          <w:i/>
          <w:sz w:val="24"/>
          <w:szCs w:val="24"/>
        </w:rPr>
        <w:t>nabi</w:t>
      </w:r>
      <w:proofErr w:type="spellEnd"/>
      <w:r w:rsidR="009F651A" w:rsidRPr="009C10F9">
        <w:rPr>
          <w:rFonts w:ascii="Times New Roman" w:hAnsi="Times New Roman" w:cs="Times New Roman"/>
          <w:sz w:val="24"/>
          <w:szCs w:val="24"/>
        </w:rPr>
        <w:t>).</w:t>
      </w:r>
      <w:r w:rsidR="00B56616" w:rsidRPr="009C10F9">
        <w:rPr>
          <w:rFonts w:ascii="Times New Roman" w:hAnsi="Times New Roman" w:cs="Times New Roman"/>
          <w:sz w:val="24"/>
          <w:szCs w:val="24"/>
        </w:rPr>
        <w:t xml:space="preserve"> </w:t>
      </w:r>
    </w:p>
    <w:p w:rsidR="00B56616" w:rsidRPr="009C10F9" w:rsidRDefault="00B56616" w:rsidP="00B56616">
      <w:pPr>
        <w:spacing w:before="240"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Assim, se por um lado a monarquia era realmente um lugar privilegiado para a atuação profética (nas listas de oficiais, isso era evidente), as atitudes para com o Estado variavam de corte (Judá) </w:t>
      </w:r>
      <w:r w:rsidRPr="009C10F9">
        <w:rPr>
          <w:rFonts w:ascii="Times New Roman" w:hAnsi="Times New Roman" w:cs="Times New Roman"/>
          <w:sz w:val="24"/>
          <w:szCs w:val="24"/>
        </w:rPr>
        <w:lastRenderedPageBreak/>
        <w:t xml:space="preserve">para corte (Israel) e de profeta para profeta. Alguns exemplos dessas nuances na relação entre os profetas e a monarquia: Oseias criticava radicalmente os reis de Israel (Os 7, 7), Isaias e Miqueias são contrários a oficiais do reino, mas não falam de forma específica contra os reis </w:t>
      </w:r>
      <w:proofErr w:type="spellStart"/>
      <w:r w:rsidRPr="009C10F9">
        <w:rPr>
          <w:rFonts w:ascii="Times New Roman" w:hAnsi="Times New Roman" w:cs="Times New Roman"/>
          <w:sz w:val="24"/>
          <w:szCs w:val="24"/>
        </w:rPr>
        <w:t>judaítas</w:t>
      </w:r>
      <w:proofErr w:type="spellEnd"/>
      <w:r w:rsidRPr="009C10F9">
        <w:rPr>
          <w:rFonts w:ascii="Times New Roman" w:hAnsi="Times New Roman" w:cs="Times New Roman"/>
          <w:sz w:val="24"/>
          <w:szCs w:val="24"/>
        </w:rPr>
        <w:t xml:space="preserve">, Jeremias faz críticas severas contra os reis </w:t>
      </w:r>
      <w:proofErr w:type="spellStart"/>
      <w:r w:rsidRPr="009C10F9">
        <w:rPr>
          <w:rFonts w:ascii="Times New Roman" w:hAnsi="Times New Roman" w:cs="Times New Roman"/>
          <w:sz w:val="24"/>
          <w:szCs w:val="24"/>
        </w:rPr>
        <w:t>judaítas</w:t>
      </w:r>
      <w:proofErr w:type="spellEnd"/>
      <w:r w:rsidRPr="009C10F9">
        <w:rPr>
          <w:rFonts w:ascii="Times New Roman" w:hAnsi="Times New Roman" w:cs="Times New Roman"/>
          <w:sz w:val="24"/>
          <w:szCs w:val="24"/>
        </w:rPr>
        <w:t xml:space="preserve">. </w:t>
      </w:r>
      <w:r w:rsidR="007957C3" w:rsidRPr="009C10F9">
        <w:rPr>
          <w:rFonts w:ascii="Times New Roman" w:hAnsi="Times New Roman" w:cs="Times New Roman"/>
          <w:sz w:val="24"/>
          <w:szCs w:val="24"/>
        </w:rPr>
        <w:t>Em Amós, já é incontestável uma crítica radical à monarquia.</w:t>
      </w:r>
    </w:p>
    <w:p w:rsidR="000B5276" w:rsidRDefault="000B5276" w:rsidP="009A1EEC">
      <w:pPr>
        <w:spacing w:line="360" w:lineRule="auto"/>
        <w:jc w:val="both"/>
        <w:rPr>
          <w:rFonts w:ascii="Times New Roman" w:hAnsi="Times New Roman" w:cs="Times New Roman"/>
          <w:b/>
          <w:sz w:val="24"/>
          <w:szCs w:val="24"/>
        </w:rPr>
      </w:pPr>
    </w:p>
    <w:p w:rsidR="009F651A" w:rsidRPr="009C10F9" w:rsidRDefault="00CC156F" w:rsidP="009A1EEC">
      <w:pPr>
        <w:spacing w:line="360" w:lineRule="auto"/>
        <w:jc w:val="both"/>
        <w:rPr>
          <w:rFonts w:ascii="Times New Roman" w:hAnsi="Times New Roman" w:cs="Times New Roman"/>
          <w:b/>
          <w:sz w:val="24"/>
          <w:szCs w:val="24"/>
        </w:rPr>
      </w:pPr>
      <w:r w:rsidRPr="009C10F9">
        <w:rPr>
          <w:rFonts w:ascii="Times New Roman" w:hAnsi="Times New Roman" w:cs="Times New Roman"/>
          <w:b/>
          <w:sz w:val="24"/>
          <w:szCs w:val="24"/>
        </w:rPr>
        <w:t>Texto e contexto da denúncia profética no período monárquico</w:t>
      </w:r>
    </w:p>
    <w:p w:rsidR="00F5773A" w:rsidRPr="009C10F9" w:rsidRDefault="002B7008"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Este</w:t>
      </w:r>
      <w:r w:rsidR="0092337F" w:rsidRPr="009C10F9">
        <w:rPr>
          <w:rFonts w:ascii="Times New Roman" w:hAnsi="Times New Roman" w:cs="Times New Roman"/>
          <w:sz w:val="24"/>
          <w:szCs w:val="24"/>
        </w:rPr>
        <w:t xml:space="preserve"> discurso </w:t>
      </w:r>
      <w:r w:rsidR="001F3AED" w:rsidRPr="009C10F9">
        <w:rPr>
          <w:rFonts w:ascii="Times New Roman" w:hAnsi="Times New Roman" w:cs="Times New Roman"/>
          <w:sz w:val="24"/>
          <w:szCs w:val="24"/>
        </w:rPr>
        <w:t>pode ser entendido como a</w:t>
      </w:r>
      <w:r w:rsidR="0092337F" w:rsidRPr="009C10F9">
        <w:rPr>
          <w:rFonts w:ascii="Times New Roman" w:hAnsi="Times New Roman" w:cs="Times New Roman"/>
          <w:sz w:val="24"/>
          <w:szCs w:val="24"/>
        </w:rPr>
        <w:t xml:space="preserve"> </w:t>
      </w:r>
      <w:r w:rsidR="00F5773A" w:rsidRPr="009C10F9">
        <w:rPr>
          <w:rFonts w:ascii="Times New Roman" w:hAnsi="Times New Roman" w:cs="Times New Roman"/>
          <w:sz w:val="24"/>
          <w:szCs w:val="24"/>
        </w:rPr>
        <w:t xml:space="preserve">desconstrução da monarquia </w:t>
      </w:r>
      <w:r w:rsidR="00CF5398" w:rsidRPr="009C10F9">
        <w:rPr>
          <w:rFonts w:ascii="Times New Roman" w:hAnsi="Times New Roman" w:cs="Times New Roman"/>
          <w:sz w:val="24"/>
          <w:szCs w:val="24"/>
        </w:rPr>
        <w:t xml:space="preserve">com </w:t>
      </w:r>
      <w:r w:rsidR="0015114C" w:rsidRPr="009C10F9">
        <w:rPr>
          <w:rFonts w:ascii="Times New Roman" w:hAnsi="Times New Roman" w:cs="Times New Roman"/>
          <w:sz w:val="24"/>
          <w:szCs w:val="24"/>
        </w:rPr>
        <w:t>a discussão</w:t>
      </w:r>
      <w:r w:rsidR="00CF5398" w:rsidRPr="009C10F9">
        <w:rPr>
          <w:rFonts w:ascii="Times New Roman" w:hAnsi="Times New Roman" w:cs="Times New Roman"/>
          <w:sz w:val="24"/>
          <w:szCs w:val="24"/>
        </w:rPr>
        <w:t xml:space="preserve"> </w:t>
      </w:r>
      <w:r w:rsidR="00F5773A" w:rsidRPr="009C10F9">
        <w:rPr>
          <w:rFonts w:ascii="Times New Roman" w:hAnsi="Times New Roman" w:cs="Times New Roman"/>
          <w:sz w:val="24"/>
          <w:szCs w:val="24"/>
        </w:rPr>
        <w:t xml:space="preserve">que se faz a partir dos conceitos de justiça e direito como instrumentos de defesa dos </w:t>
      </w:r>
      <w:r w:rsidR="0092337F" w:rsidRPr="009C10F9">
        <w:rPr>
          <w:rFonts w:ascii="Times New Roman" w:hAnsi="Times New Roman" w:cs="Times New Roman"/>
          <w:sz w:val="24"/>
          <w:szCs w:val="24"/>
        </w:rPr>
        <w:t xml:space="preserve">socialmente </w:t>
      </w:r>
      <w:r w:rsidR="00F5773A" w:rsidRPr="009C10F9">
        <w:rPr>
          <w:rFonts w:ascii="Times New Roman" w:hAnsi="Times New Roman" w:cs="Times New Roman"/>
          <w:sz w:val="24"/>
          <w:szCs w:val="24"/>
        </w:rPr>
        <w:t xml:space="preserve">mais </w:t>
      </w:r>
      <w:r w:rsidR="0092337F" w:rsidRPr="009C10F9">
        <w:rPr>
          <w:rFonts w:ascii="Times New Roman" w:hAnsi="Times New Roman" w:cs="Times New Roman"/>
          <w:sz w:val="24"/>
          <w:szCs w:val="24"/>
        </w:rPr>
        <w:t>fracos</w:t>
      </w:r>
      <w:r w:rsidR="00F5773A" w:rsidRPr="009C10F9">
        <w:rPr>
          <w:rFonts w:ascii="Times New Roman" w:hAnsi="Times New Roman" w:cs="Times New Roman"/>
          <w:sz w:val="24"/>
          <w:szCs w:val="24"/>
        </w:rPr>
        <w:t>.</w:t>
      </w:r>
      <w:r w:rsidR="00676E08" w:rsidRPr="009C10F9">
        <w:rPr>
          <w:rFonts w:ascii="Times New Roman" w:hAnsi="Times New Roman" w:cs="Times New Roman"/>
          <w:sz w:val="24"/>
          <w:szCs w:val="24"/>
        </w:rPr>
        <w:t xml:space="preserve"> Esta tensão está presente desde o início da monarquia, como podemos observar na emblemática referência de Samuel:</w:t>
      </w:r>
    </w:p>
    <w:p w:rsidR="00F5773A" w:rsidRPr="009C10F9" w:rsidRDefault="00676E08" w:rsidP="001064D5">
      <w:pPr>
        <w:spacing w:line="240" w:lineRule="auto"/>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00F5773A" w:rsidRPr="009C10F9">
        <w:rPr>
          <w:rFonts w:ascii="Times New Roman" w:hAnsi="Times New Roman" w:cs="Times New Roman"/>
          <w:sz w:val="20"/>
          <w:szCs w:val="20"/>
        </w:rPr>
        <w:t xml:space="preserve">Este </w:t>
      </w:r>
      <w:r w:rsidR="00895E63" w:rsidRPr="009C10F9">
        <w:rPr>
          <w:rFonts w:ascii="Times New Roman" w:hAnsi="Times New Roman" w:cs="Times New Roman"/>
          <w:sz w:val="20"/>
          <w:szCs w:val="20"/>
        </w:rPr>
        <w:t xml:space="preserve">será </w:t>
      </w:r>
      <w:r w:rsidR="00F5773A" w:rsidRPr="009C10F9">
        <w:rPr>
          <w:rFonts w:ascii="Times New Roman" w:hAnsi="Times New Roman" w:cs="Times New Roman"/>
          <w:sz w:val="20"/>
          <w:szCs w:val="20"/>
        </w:rPr>
        <w:t xml:space="preserve">o direito do rei que </w:t>
      </w:r>
      <w:r w:rsidR="00895E63" w:rsidRPr="009C10F9">
        <w:rPr>
          <w:rFonts w:ascii="Times New Roman" w:hAnsi="Times New Roman" w:cs="Times New Roman"/>
          <w:sz w:val="20"/>
          <w:szCs w:val="20"/>
        </w:rPr>
        <w:t>reinará sobre vós</w:t>
      </w:r>
      <w:r w:rsidR="00F5773A" w:rsidRPr="009C10F9">
        <w:rPr>
          <w:rFonts w:ascii="Times New Roman" w:hAnsi="Times New Roman" w:cs="Times New Roman"/>
          <w:sz w:val="20"/>
          <w:szCs w:val="20"/>
        </w:rPr>
        <w:t xml:space="preserve">: </w:t>
      </w:r>
      <w:r w:rsidR="00686C5B" w:rsidRPr="009C10F9">
        <w:rPr>
          <w:rFonts w:ascii="Times New Roman" w:hAnsi="Times New Roman" w:cs="Times New Roman"/>
          <w:sz w:val="20"/>
          <w:szCs w:val="20"/>
        </w:rPr>
        <w:t>e</w:t>
      </w:r>
      <w:r w:rsidR="00F5773A" w:rsidRPr="009C10F9">
        <w:rPr>
          <w:rFonts w:ascii="Times New Roman" w:hAnsi="Times New Roman" w:cs="Times New Roman"/>
          <w:sz w:val="20"/>
          <w:szCs w:val="20"/>
        </w:rPr>
        <w:t xml:space="preserve">le convocará os </w:t>
      </w:r>
      <w:r w:rsidR="00895E63" w:rsidRPr="009C10F9">
        <w:rPr>
          <w:rFonts w:ascii="Times New Roman" w:hAnsi="Times New Roman" w:cs="Times New Roman"/>
          <w:sz w:val="20"/>
          <w:szCs w:val="20"/>
        </w:rPr>
        <w:t xml:space="preserve">vossos </w:t>
      </w:r>
      <w:r w:rsidR="00F5773A" w:rsidRPr="009C10F9">
        <w:rPr>
          <w:rFonts w:ascii="Times New Roman" w:hAnsi="Times New Roman" w:cs="Times New Roman"/>
          <w:sz w:val="20"/>
          <w:szCs w:val="20"/>
        </w:rPr>
        <w:t xml:space="preserve">filhos </w:t>
      </w:r>
      <w:r w:rsidR="00895E63" w:rsidRPr="009C10F9">
        <w:rPr>
          <w:rFonts w:ascii="Times New Roman" w:hAnsi="Times New Roman" w:cs="Times New Roman"/>
          <w:sz w:val="20"/>
          <w:szCs w:val="20"/>
        </w:rPr>
        <w:t xml:space="preserve">e os encarregará dos seus </w:t>
      </w:r>
      <w:r w:rsidR="00F5773A" w:rsidRPr="009C10F9">
        <w:rPr>
          <w:rFonts w:ascii="Times New Roman" w:hAnsi="Times New Roman" w:cs="Times New Roman"/>
          <w:sz w:val="20"/>
          <w:szCs w:val="20"/>
        </w:rPr>
        <w:t xml:space="preserve">carros </w:t>
      </w:r>
      <w:r w:rsidR="00895E63" w:rsidRPr="009C10F9">
        <w:rPr>
          <w:rFonts w:ascii="Times New Roman" w:hAnsi="Times New Roman" w:cs="Times New Roman"/>
          <w:sz w:val="20"/>
          <w:szCs w:val="20"/>
        </w:rPr>
        <w:t>de guerra e da sua cavalaria</w:t>
      </w:r>
      <w:r w:rsidR="001F3AED" w:rsidRPr="009C10F9">
        <w:rPr>
          <w:rFonts w:ascii="Times New Roman" w:hAnsi="Times New Roman" w:cs="Times New Roman"/>
          <w:sz w:val="20"/>
          <w:szCs w:val="20"/>
        </w:rPr>
        <w:t xml:space="preserve"> [...] </w:t>
      </w:r>
      <w:r w:rsidR="00895E63" w:rsidRPr="009C10F9">
        <w:rPr>
          <w:rFonts w:ascii="Times New Roman" w:hAnsi="Times New Roman" w:cs="Times New Roman"/>
          <w:sz w:val="20"/>
          <w:szCs w:val="20"/>
        </w:rPr>
        <w:t xml:space="preserve">e os fará arar a terra dele e ceifar a sua seara, </w:t>
      </w:r>
      <w:r w:rsidR="00F5773A" w:rsidRPr="009C10F9">
        <w:rPr>
          <w:rFonts w:ascii="Times New Roman" w:hAnsi="Times New Roman" w:cs="Times New Roman"/>
          <w:sz w:val="20"/>
          <w:szCs w:val="20"/>
        </w:rPr>
        <w:t>fabricar</w:t>
      </w:r>
      <w:r w:rsidR="00895E63" w:rsidRPr="009C10F9">
        <w:rPr>
          <w:rFonts w:ascii="Times New Roman" w:hAnsi="Times New Roman" w:cs="Times New Roman"/>
          <w:sz w:val="20"/>
          <w:szCs w:val="20"/>
        </w:rPr>
        <w:t xml:space="preserve"> as suas</w:t>
      </w:r>
      <w:r w:rsidR="00F5773A" w:rsidRPr="009C10F9">
        <w:rPr>
          <w:rFonts w:ascii="Times New Roman" w:hAnsi="Times New Roman" w:cs="Times New Roman"/>
          <w:sz w:val="20"/>
          <w:szCs w:val="20"/>
        </w:rPr>
        <w:t xml:space="preserve"> armas de guerra e as peças dos seus carros. </w:t>
      </w:r>
      <w:r w:rsidR="00895E63" w:rsidRPr="009C10F9">
        <w:rPr>
          <w:rFonts w:ascii="Times New Roman" w:hAnsi="Times New Roman" w:cs="Times New Roman"/>
          <w:sz w:val="20"/>
          <w:szCs w:val="20"/>
        </w:rPr>
        <w:t>Ele tomará as vossas f</w:t>
      </w:r>
      <w:r w:rsidR="00F5773A" w:rsidRPr="009C10F9">
        <w:rPr>
          <w:rFonts w:ascii="Times New Roman" w:hAnsi="Times New Roman" w:cs="Times New Roman"/>
          <w:sz w:val="20"/>
          <w:szCs w:val="20"/>
        </w:rPr>
        <w:t xml:space="preserve">ilhas </w:t>
      </w:r>
      <w:r w:rsidR="00895E63" w:rsidRPr="009C10F9">
        <w:rPr>
          <w:rFonts w:ascii="Times New Roman" w:hAnsi="Times New Roman" w:cs="Times New Roman"/>
          <w:sz w:val="20"/>
          <w:szCs w:val="20"/>
        </w:rPr>
        <w:t xml:space="preserve">para </w:t>
      </w:r>
      <w:r w:rsidR="00F5773A" w:rsidRPr="009C10F9">
        <w:rPr>
          <w:rFonts w:ascii="Times New Roman" w:hAnsi="Times New Roman" w:cs="Times New Roman"/>
          <w:sz w:val="20"/>
          <w:szCs w:val="20"/>
        </w:rPr>
        <w:t xml:space="preserve">perfumistas, cozinheiras e padeiras. </w:t>
      </w:r>
      <w:r w:rsidR="00895E63" w:rsidRPr="009C10F9">
        <w:rPr>
          <w:rFonts w:ascii="Times New Roman" w:hAnsi="Times New Roman" w:cs="Times New Roman"/>
          <w:sz w:val="20"/>
          <w:szCs w:val="20"/>
        </w:rPr>
        <w:t>T</w:t>
      </w:r>
      <w:r w:rsidR="00F5773A" w:rsidRPr="009C10F9">
        <w:rPr>
          <w:rFonts w:ascii="Times New Roman" w:hAnsi="Times New Roman" w:cs="Times New Roman"/>
          <w:sz w:val="20"/>
          <w:szCs w:val="20"/>
        </w:rPr>
        <w:t xml:space="preserve">omará os </w:t>
      </w:r>
      <w:r w:rsidR="00895E63" w:rsidRPr="009C10F9">
        <w:rPr>
          <w:rFonts w:ascii="Times New Roman" w:hAnsi="Times New Roman" w:cs="Times New Roman"/>
          <w:sz w:val="20"/>
          <w:szCs w:val="20"/>
        </w:rPr>
        <w:t xml:space="preserve">vossos </w:t>
      </w:r>
      <w:r w:rsidR="00F5773A" w:rsidRPr="009C10F9">
        <w:rPr>
          <w:rFonts w:ascii="Times New Roman" w:hAnsi="Times New Roman" w:cs="Times New Roman"/>
          <w:sz w:val="20"/>
          <w:szCs w:val="20"/>
        </w:rPr>
        <w:t xml:space="preserve">campos, as </w:t>
      </w:r>
      <w:r w:rsidR="00895E63" w:rsidRPr="009C10F9">
        <w:rPr>
          <w:rFonts w:ascii="Times New Roman" w:hAnsi="Times New Roman" w:cs="Times New Roman"/>
          <w:sz w:val="20"/>
          <w:szCs w:val="20"/>
        </w:rPr>
        <w:t xml:space="preserve">vossas </w:t>
      </w:r>
      <w:r w:rsidR="00F5773A" w:rsidRPr="009C10F9">
        <w:rPr>
          <w:rFonts w:ascii="Times New Roman" w:hAnsi="Times New Roman" w:cs="Times New Roman"/>
          <w:sz w:val="20"/>
          <w:szCs w:val="20"/>
        </w:rPr>
        <w:t>vinhas</w:t>
      </w:r>
      <w:r w:rsidR="00895E63" w:rsidRPr="009C10F9">
        <w:rPr>
          <w:rFonts w:ascii="Times New Roman" w:hAnsi="Times New Roman" w:cs="Times New Roman"/>
          <w:sz w:val="20"/>
          <w:szCs w:val="20"/>
        </w:rPr>
        <w:t>, os vossos melhores</w:t>
      </w:r>
      <w:r w:rsidR="00F5773A" w:rsidRPr="009C10F9">
        <w:rPr>
          <w:rFonts w:ascii="Times New Roman" w:hAnsi="Times New Roman" w:cs="Times New Roman"/>
          <w:sz w:val="20"/>
          <w:szCs w:val="20"/>
        </w:rPr>
        <w:t xml:space="preserve"> olivais, </w:t>
      </w:r>
      <w:r w:rsidR="00895E63" w:rsidRPr="009C10F9">
        <w:rPr>
          <w:rFonts w:ascii="Times New Roman" w:hAnsi="Times New Roman" w:cs="Times New Roman"/>
          <w:sz w:val="20"/>
          <w:szCs w:val="20"/>
        </w:rPr>
        <w:t>e os dará aos seus servos [...]</w:t>
      </w:r>
      <w:r w:rsidR="00026D04" w:rsidRPr="009C10F9">
        <w:rPr>
          <w:rFonts w:ascii="Times New Roman" w:hAnsi="Times New Roman" w:cs="Times New Roman"/>
          <w:sz w:val="20"/>
          <w:szCs w:val="20"/>
        </w:rPr>
        <w:t xml:space="preserve"> </w:t>
      </w:r>
      <w:r w:rsidR="00895E63" w:rsidRPr="009C10F9">
        <w:rPr>
          <w:rFonts w:ascii="Times New Roman" w:hAnsi="Times New Roman" w:cs="Times New Roman"/>
          <w:sz w:val="20"/>
          <w:szCs w:val="20"/>
        </w:rPr>
        <w:t>Exigirá o dízimo dos vossos rebanhos, e vós mesmos vos tornareis seus servos</w:t>
      </w:r>
      <w:r w:rsidR="001F3AED" w:rsidRPr="009C10F9">
        <w:rPr>
          <w:rFonts w:ascii="Times New Roman" w:hAnsi="Times New Roman" w:cs="Times New Roman"/>
          <w:sz w:val="20"/>
          <w:szCs w:val="20"/>
        </w:rPr>
        <w:t>”</w:t>
      </w:r>
      <w:r w:rsidR="000414A0" w:rsidRPr="009C10F9">
        <w:rPr>
          <w:rFonts w:ascii="Times New Roman" w:hAnsi="Times New Roman" w:cs="Times New Roman"/>
          <w:sz w:val="20"/>
          <w:szCs w:val="20"/>
        </w:rPr>
        <w:t>.</w:t>
      </w:r>
      <w:r w:rsidR="001F3AED" w:rsidRPr="009C10F9">
        <w:rPr>
          <w:rFonts w:ascii="Times New Roman" w:hAnsi="Times New Roman" w:cs="Times New Roman"/>
          <w:sz w:val="20"/>
          <w:szCs w:val="20"/>
        </w:rPr>
        <w:t xml:space="preserve"> </w:t>
      </w:r>
      <w:r w:rsidRPr="009C10F9">
        <w:rPr>
          <w:rFonts w:ascii="Times New Roman" w:hAnsi="Times New Roman" w:cs="Times New Roman"/>
          <w:sz w:val="20"/>
          <w:szCs w:val="20"/>
        </w:rPr>
        <w:t>(1 Samuel 8, 11-1</w:t>
      </w:r>
      <w:r w:rsidR="00895E63" w:rsidRPr="009C10F9">
        <w:rPr>
          <w:rFonts w:ascii="Times New Roman" w:hAnsi="Times New Roman" w:cs="Times New Roman"/>
          <w:sz w:val="20"/>
          <w:szCs w:val="20"/>
        </w:rPr>
        <w:t>7</w:t>
      </w:r>
      <w:r w:rsidRPr="009C10F9">
        <w:rPr>
          <w:rFonts w:ascii="Times New Roman" w:hAnsi="Times New Roman" w:cs="Times New Roman"/>
          <w:sz w:val="20"/>
          <w:szCs w:val="20"/>
        </w:rPr>
        <w:t>)</w:t>
      </w:r>
      <w:r w:rsidR="00F5773A" w:rsidRPr="009C10F9">
        <w:rPr>
          <w:rFonts w:ascii="Times New Roman" w:hAnsi="Times New Roman" w:cs="Times New Roman"/>
          <w:sz w:val="20"/>
          <w:szCs w:val="20"/>
        </w:rPr>
        <w:t xml:space="preserve">. </w:t>
      </w:r>
    </w:p>
    <w:p w:rsidR="00611B84" w:rsidRPr="009C10F9" w:rsidRDefault="00611B84" w:rsidP="009A1EEC">
      <w:pPr>
        <w:spacing w:line="360" w:lineRule="auto"/>
        <w:jc w:val="both"/>
        <w:rPr>
          <w:rFonts w:ascii="Times New Roman" w:hAnsi="Times New Roman" w:cs="Times New Roman"/>
          <w:sz w:val="24"/>
          <w:szCs w:val="24"/>
        </w:rPr>
      </w:pPr>
    </w:p>
    <w:p w:rsidR="00F5773A" w:rsidRPr="009C10F9" w:rsidRDefault="00676E08"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Existe, pois, uma </w:t>
      </w:r>
      <w:r w:rsidR="00F5773A" w:rsidRPr="009C10F9">
        <w:rPr>
          <w:rFonts w:ascii="Times New Roman" w:hAnsi="Times New Roman" w:cs="Times New Roman"/>
          <w:sz w:val="24"/>
          <w:szCs w:val="24"/>
        </w:rPr>
        <w:t xml:space="preserve">tradição </w:t>
      </w:r>
      <w:r w:rsidRPr="009C10F9">
        <w:rPr>
          <w:rFonts w:ascii="Times New Roman" w:hAnsi="Times New Roman" w:cs="Times New Roman"/>
          <w:sz w:val="24"/>
          <w:szCs w:val="24"/>
        </w:rPr>
        <w:t>que via</w:t>
      </w:r>
      <w:r w:rsidR="00F5773A" w:rsidRPr="009C10F9">
        <w:rPr>
          <w:rFonts w:ascii="Times New Roman" w:hAnsi="Times New Roman" w:cs="Times New Roman"/>
          <w:sz w:val="24"/>
          <w:szCs w:val="24"/>
        </w:rPr>
        <w:t xml:space="preserve"> a monarquia com uma forte suspeita de concentração de poder </w:t>
      </w:r>
      <w:r w:rsidRPr="009C10F9">
        <w:rPr>
          <w:rFonts w:ascii="Times New Roman" w:hAnsi="Times New Roman" w:cs="Times New Roman"/>
          <w:sz w:val="24"/>
          <w:szCs w:val="24"/>
        </w:rPr>
        <w:t xml:space="preserve">que promovia </w:t>
      </w:r>
      <w:r w:rsidR="00F5773A" w:rsidRPr="009C10F9">
        <w:rPr>
          <w:rFonts w:ascii="Times New Roman" w:hAnsi="Times New Roman" w:cs="Times New Roman"/>
          <w:sz w:val="24"/>
          <w:szCs w:val="24"/>
        </w:rPr>
        <w:t>exploração</w:t>
      </w:r>
      <w:r w:rsidR="00895E63" w:rsidRPr="009C10F9">
        <w:rPr>
          <w:rFonts w:ascii="Times New Roman" w:hAnsi="Times New Roman" w:cs="Times New Roman"/>
          <w:sz w:val="24"/>
          <w:szCs w:val="24"/>
        </w:rPr>
        <w:t xml:space="preserve"> e</w:t>
      </w:r>
      <w:r w:rsidR="00F5773A" w:rsidRPr="009C10F9">
        <w:rPr>
          <w:rFonts w:ascii="Times New Roman" w:hAnsi="Times New Roman" w:cs="Times New Roman"/>
          <w:sz w:val="24"/>
          <w:szCs w:val="24"/>
        </w:rPr>
        <w:t xml:space="preserve"> usurpação. Na percepção do profetismo, a monarquia </w:t>
      </w:r>
      <w:r w:rsidR="002B7008" w:rsidRPr="009C10F9">
        <w:rPr>
          <w:rFonts w:ascii="Times New Roman" w:hAnsi="Times New Roman" w:cs="Times New Roman"/>
          <w:sz w:val="24"/>
          <w:szCs w:val="24"/>
        </w:rPr>
        <w:t>quase sempre era</w:t>
      </w:r>
      <w:r w:rsidR="00F5773A" w:rsidRPr="009C10F9">
        <w:rPr>
          <w:rFonts w:ascii="Times New Roman" w:hAnsi="Times New Roman" w:cs="Times New Roman"/>
          <w:sz w:val="24"/>
          <w:szCs w:val="24"/>
        </w:rPr>
        <w:t xml:space="preserve"> vista como negação da justiça e do direito. Não devemos nos esquecer que a relação entre monarquia e profetismo </w:t>
      </w:r>
      <w:r w:rsidRPr="009C10F9">
        <w:rPr>
          <w:rFonts w:ascii="Times New Roman" w:hAnsi="Times New Roman" w:cs="Times New Roman"/>
          <w:sz w:val="24"/>
          <w:szCs w:val="24"/>
        </w:rPr>
        <w:t>foi</w:t>
      </w:r>
      <w:r w:rsidR="00F5773A" w:rsidRPr="009C10F9">
        <w:rPr>
          <w:rFonts w:ascii="Times New Roman" w:hAnsi="Times New Roman" w:cs="Times New Roman"/>
          <w:sz w:val="24"/>
          <w:szCs w:val="24"/>
        </w:rPr>
        <w:t xml:space="preserve">, em sua maior parte, </w:t>
      </w:r>
      <w:r w:rsidR="00A77586" w:rsidRPr="009C10F9">
        <w:rPr>
          <w:rFonts w:ascii="Times New Roman" w:hAnsi="Times New Roman" w:cs="Times New Roman"/>
          <w:sz w:val="24"/>
          <w:szCs w:val="24"/>
        </w:rPr>
        <w:t>marcada por</w:t>
      </w:r>
      <w:r w:rsidR="00F5773A" w:rsidRPr="009C10F9">
        <w:rPr>
          <w:rFonts w:ascii="Times New Roman" w:hAnsi="Times New Roman" w:cs="Times New Roman"/>
          <w:sz w:val="24"/>
          <w:szCs w:val="24"/>
        </w:rPr>
        <w:t xml:space="preserve"> antagonismos. </w:t>
      </w:r>
      <w:r w:rsidRPr="009C10F9">
        <w:rPr>
          <w:rFonts w:ascii="Times New Roman" w:hAnsi="Times New Roman" w:cs="Times New Roman"/>
          <w:sz w:val="24"/>
          <w:szCs w:val="24"/>
        </w:rPr>
        <w:t xml:space="preserve">Levada ao </w:t>
      </w:r>
      <w:r w:rsidR="00F5773A" w:rsidRPr="009C10F9">
        <w:rPr>
          <w:rFonts w:ascii="Times New Roman" w:hAnsi="Times New Roman" w:cs="Times New Roman"/>
          <w:sz w:val="24"/>
          <w:szCs w:val="24"/>
        </w:rPr>
        <w:t>extremo</w:t>
      </w:r>
      <w:r w:rsidRPr="009C10F9">
        <w:rPr>
          <w:rFonts w:ascii="Times New Roman" w:hAnsi="Times New Roman" w:cs="Times New Roman"/>
          <w:sz w:val="24"/>
          <w:szCs w:val="24"/>
        </w:rPr>
        <w:t xml:space="preserve">, podemos constatar que para os </w:t>
      </w:r>
      <w:r w:rsidR="00F5773A" w:rsidRPr="009C10F9">
        <w:rPr>
          <w:rFonts w:ascii="Times New Roman" w:hAnsi="Times New Roman" w:cs="Times New Roman"/>
          <w:sz w:val="24"/>
          <w:szCs w:val="24"/>
        </w:rPr>
        <w:t>profetas</w:t>
      </w:r>
      <w:r w:rsidR="00CF5398" w:rsidRPr="009C10F9">
        <w:rPr>
          <w:rFonts w:ascii="Times New Roman" w:hAnsi="Times New Roman" w:cs="Times New Roman"/>
          <w:sz w:val="24"/>
          <w:szCs w:val="24"/>
        </w:rPr>
        <w:t>,</w:t>
      </w:r>
      <w:r w:rsidR="00F5773A" w:rsidRPr="009C10F9">
        <w:rPr>
          <w:rFonts w:ascii="Times New Roman" w:hAnsi="Times New Roman" w:cs="Times New Roman"/>
          <w:sz w:val="24"/>
          <w:szCs w:val="24"/>
        </w:rPr>
        <w:t xml:space="preserve"> a consciência dominante </w:t>
      </w:r>
      <w:r w:rsidRPr="009C10F9">
        <w:rPr>
          <w:rFonts w:ascii="Times New Roman" w:hAnsi="Times New Roman" w:cs="Times New Roman"/>
          <w:sz w:val="24"/>
          <w:szCs w:val="24"/>
        </w:rPr>
        <w:t xml:space="preserve">da sua época devia </w:t>
      </w:r>
      <w:r w:rsidR="00F5773A" w:rsidRPr="009C10F9">
        <w:rPr>
          <w:rFonts w:ascii="Times New Roman" w:hAnsi="Times New Roman" w:cs="Times New Roman"/>
          <w:sz w:val="24"/>
          <w:szCs w:val="24"/>
        </w:rPr>
        <w:t>ser criticada radicalmente da mesma forma que o grupo político dominante dev</w:t>
      </w:r>
      <w:r w:rsidR="00CF5398" w:rsidRPr="009C10F9">
        <w:rPr>
          <w:rFonts w:ascii="Times New Roman" w:hAnsi="Times New Roman" w:cs="Times New Roman"/>
          <w:sz w:val="24"/>
          <w:szCs w:val="24"/>
        </w:rPr>
        <w:t>ia</w:t>
      </w:r>
      <w:r w:rsidR="00F5773A" w:rsidRPr="009C10F9">
        <w:rPr>
          <w:rFonts w:ascii="Times New Roman" w:hAnsi="Times New Roman" w:cs="Times New Roman"/>
          <w:sz w:val="24"/>
          <w:szCs w:val="24"/>
        </w:rPr>
        <w:t xml:space="preserve"> ser completamente </w:t>
      </w:r>
      <w:r w:rsidRPr="009C10F9">
        <w:rPr>
          <w:rFonts w:ascii="Times New Roman" w:hAnsi="Times New Roman" w:cs="Times New Roman"/>
          <w:sz w:val="24"/>
          <w:szCs w:val="24"/>
        </w:rPr>
        <w:t>abolido.</w:t>
      </w:r>
      <w:r w:rsidR="00821F00" w:rsidRPr="009C10F9">
        <w:rPr>
          <w:rFonts w:ascii="Times New Roman" w:hAnsi="Times New Roman" w:cs="Times New Roman"/>
          <w:sz w:val="24"/>
          <w:szCs w:val="24"/>
        </w:rPr>
        <w:t xml:space="preserve"> A monarquia era a síntese dos alvos de sua condenação.</w:t>
      </w:r>
    </w:p>
    <w:p w:rsidR="00485711" w:rsidRPr="009C10F9" w:rsidRDefault="00895E63"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Assim, </w:t>
      </w:r>
      <w:r w:rsidR="00C14C45" w:rsidRPr="009C10F9">
        <w:rPr>
          <w:rFonts w:ascii="Times New Roman" w:hAnsi="Times New Roman" w:cs="Times New Roman"/>
          <w:sz w:val="24"/>
          <w:szCs w:val="24"/>
        </w:rPr>
        <w:t xml:space="preserve">no comportamento e na teologia dos profetas não havia </w:t>
      </w:r>
      <w:r w:rsidRPr="009C10F9">
        <w:rPr>
          <w:rFonts w:ascii="Times New Roman" w:hAnsi="Times New Roman" w:cs="Times New Roman"/>
          <w:sz w:val="24"/>
          <w:szCs w:val="24"/>
        </w:rPr>
        <w:t>lugar</w:t>
      </w:r>
      <w:r w:rsidR="00C14C45" w:rsidRPr="009C10F9">
        <w:rPr>
          <w:rFonts w:ascii="Times New Roman" w:hAnsi="Times New Roman" w:cs="Times New Roman"/>
          <w:sz w:val="24"/>
          <w:szCs w:val="24"/>
        </w:rPr>
        <w:t xml:space="preserve"> para a neutralidade</w:t>
      </w:r>
      <w:r w:rsidRPr="009C10F9">
        <w:rPr>
          <w:rFonts w:ascii="Times New Roman" w:hAnsi="Times New Roman" w:cs="Times New Roman"/>
          <w:sz w:val="24"/>
          <w:szCs w:val="24"/>
        </w:rPr>
        <w:t>. Estamos diante de um</w:t>
      </w:r>
      <w:r w:rsidR="00C14C45" w:rsidRPr="009C10F9">
        <w:rPr>
          <w:rFonts w:ascii="Times New Roman" w:hAnsi="Times New Roman" w:cs="Times New Roman"/>
          <w:sz w:val="24"/>
          <w:szCs w:val="24"/>
        </w:rPr>
        <w:t>a teologia parcial</w:t>
      </w:r>
      <w:r w:rsidR="00485711" w:rsidRPr="009C10F9">
        <w:rPr>
          <w:rFonts w:ascii="Times New Roman" w:hAnsi="Times New Roman" w:cs="Times New Roman"/>
          <w:sz w:val="24"/>
          <w:szCs w:val="24"/>
        </w:rPr>
        <w:t>,</w:t>
      </w:r>
      <w:r w:rsidR="00C14C45" w:rsidRPr="009C10F9">
        <w:rPr>
          <w:rFonts w:ascii="Times New Roman" w:hAnsi="Times New Roman" w:cs="Times New Roman"/>
          <w:sz w:val="24"/>
          <w:szCs w:val="24"/>
        </w:rPr>
        <w:t xml:space="preserve"> </w:t>
      </w:r>
      <w:r w:rsidR="00821F00" w:rsidRPr="009C10F9">
        <w:rPr>
          <w:rFonts w:ascii="Times New Roman" w:hAnsi="Times New Roman" w:cs="Times New Roman"/>
          <w:sz w:val="24"/>
          <w:szCs w:val="24"/>
        </w:rPr>
        <w:t>contextual</w:t>
      </w:r>
      <w:r w:rsidR="00485711" w:rsidRPr="009C10F9">
        <w:rPr>
          <w:rFonts w:ascii="Times New Roman" w:hAnsi="Times New Roman" w:cs="Times New Roman"/>
          <w:sz w:val="24"/>
          <w:szCs w:val="24"/>
        </w:rPr>
        <w:t xml:space="preserve"> e pública</w:t>
      </w:r>
      <w:r w:rsidR="00C14C45" w:rsidRPr="009C10F9">
        <w:rPr>
          <w:rFonts w:ascii="Times New Roman" w:hAnsi="Times New Roman" w:cs="Times New Roman"/>
          <w:sz w:val="24"/>
          <w:szCs w:val="24"/>
        </w:rPr>
        <w:t xml:space="preserve">. Uma teologia </w:t>
      </w:r>
      <w:r w:rsidR="00821F00" w:rsidRPr="009C10F9">
        <w:rPr>
          <w:rFonts w:ascii="Times New Roman" w:hAnsi="Times New Roman" w:cs="Times New Roman"/>
          <w:sz w:val="24"/>
          <w:szCs w:val="24"/>
        </w:rPr>
        <w:t xml:space="preserve">comprometida com </w:t>
      </w:r>
      <w:r w:rsidR="00C14C45" w:rsidRPr="009C10F9">
        <w:rPr>
          <w:rFonts w:ascii="Times New Roman" w:hAnsi="Times New Roman" w:cs="Times New Roman"/>
          <w:sz w:val="24"/>
          <w:szCs w:val="24"/>
        </w:rPr>
        <w:t>a comunidade concreta e, por isso, corr</w:t>
      </w:r>
      <w:r w:rsidR="00821F00" w:rsidRPr="009C10F9">
        <w:rPr>
          <w:rFonts w:ascii="Times New Roman" w:hAnsi="Times New Roman" w:cs="Times New Roman"/>
          <w:sz w:val="24"/>
          <w:szCs w:val="24"/>
        </w:rPr>
        <w:t xml:space="preserve">endo sempre o </w:t>
      </w:r>
      <w:r w:rsidR="00C14C45" w:rsidRPr="009C10F9">
        <w:rPr>
          <w:rFonts w:ascii="Times New Roman" w:hAnsi="Times New Roman" w:cs="Times New Roman"/>
          <w:sz w:val="24"/>
          <w:szCs w:val="24"/>
        </w:rPr>
        <w:t xml:space="preserve">risco de </w:t>
      </w:r>
      <w:r w:rsidR="00CF5398" w:rsidRPr="009C10F9">
        <w:rPr>
          <w:rFonts w:ascii="Times New Roman" w:hAnsi="Times New Roman" w:cs="Times New Roman"/>
          <w:sz w:val="24"/>
          <w:szCs w:val="24"/>
        </w:rPr>
        <w:t>se chocar frontalmente com</w:t>
      </w:r>
      <w:r w:rsidR="00C14C45" w:rsidRPr="009C10F9">
        <w:rPr>
          <w:rFonts w:ascii="Times New Roman" w:hAnsi="Times New Roman" w:cs="Times New Roman"/>
          <w:sz w:val="24"/>
          <w:szCs w:val="24"/>
        </w:rPr>
        <w:t xml:space="preserve"> o resto da realidade que se apresentava ordenada</w:t>
      </w:r>
      <w:r w:rsidR="00821F00" w:rsidRPr="009C10F9">
        <w:rPr>
          <w:rFonts w:ascii="Times New Roman" w:hAnsi="Times New Roman" w:cs="Times New Roman"/>
          <w:sz w:val="24"/>
          <w:szCs w:val="24"/>
        </w:rPr>
        <w:t xml:space="preserve">. </w:t>
      </w:r>
      <w:r w:rsidR="00485711" w:rsidRPr="009C10F9">
        <w:rPr>
          <w:rFonts w:ascii="Times New Roman" w:hAnsi="Times New Roman" w:cs="Times New Roman"/>
          <w:color w:val="212121"/>
          <w:sz w:val="24"/>
          <w:szCs w:val="24"/>
          <w:lang w:val="pt-PT"/>
        </w:rPr>
        <w:t xml:space="preserve">O caráter público de sua pregação é uma das marcas distintivas dos profetas escritores, começando com Amós, </w:t>
      </w:r>
      <w:r w:rsidR="00611B84" w:rsidRPr="009C10F9">
        <w:rPr>
          <w:rFonts w:ascii="Times New Roman" w:hAnsi="Times New Roman" w:cs="Times New Roman"/>
          <w:color w:val="212121"/>
          <w:sz w:val="24"/>
          <w:szCs w:val="24"/>
          <w:lang w:val="pt-PT"/>
        </w:rPr>
        <w:t>diferente de</w:t>
      </w:r>
      <w:r w:rsidR="00485711" w:rsidRPr="009C10F9">
        <w:rPr>
          <w:rFonts w:ascii="Times New Roman" w:hAnsi="Times New Roman" w:cs="Times New Roman"/>
          <w:color w:val="212121"/>
          <w:sz w:val="24"/>
          <w:szCs w:val="24"/>
          <w:lang w:val="pt-PT"/>
        </w:rPr>
        <w:t xml:space="preserve"> seus antepassados</w:t>
      </w:r>
      <w:r w:rsidR="00A77586" w:rsidRPr="009C10F9">
        <w:rPr>
          <w:rFonts w:ascii="Times New Roman" w:hAnsi="Times New Roman" w:cs="Times New Roman"/>
          <w:color w:val="212121"/>
          <w:sz w:val="24"/>
          <w:szCs w:val="24"/>
          <w:lang w:val="pt-PT"/>
        </w:rPr>
        <w:t xml:space="preserve"> como </w:t>
      </w:r>
      <w:r w:rsidR="00485711" w:rsidRPr="009C10F9">
        <w:rPr>
          <w:rFonts w:ascii="Times New Roman" w:hAnsi="Times New Roman" w:cs="Times New Roman"/>
          <w:color w:val="212121"/>
          <w:sz w:val="24"/>
          <w:szCs w:val="24"/>
          <w:lang w:val="pt-PT"/>
        </w:rPr>
        <w:t>Natã ou Elias: eles se dirigiam publicamente a toda a comunidade, não apenas aos indivíduos</w:t>
      </w:r>
      <w:r w:rsidR="0015114C" w:rsidRPr="009C10F9">
        <w:rPr>
          <w:rFonts w:ascii="Times New Roman" w:hAnsi="Times New Roman" w:cs="Times New Roman"/>
          <w:color w:val="212121"/>
          <w:sz w:val="24"/>
          <w:szCs w:val="24"/>
          <w:lang w:val="pt-PT"/>
        </w:rPr>
        <w:t xml:space="preserve"> e aos</w:t>
      </w:r>
      <w:r w:rsidR="00AE6405" w:rsidRPr="009C10F9">
        <w:rPr>
          <w:rFonts w:ascii="Times New Roman" w:hAnsi="Times New Roman" w:cs="Times New Roman"/>
          <w:color w:val="212121"/>
          <w:sz w:val="24"/>
          <w:szCs w:val="24"/>
          <w:lang w:val="pt-PT"/>
        </w:rPr>
        <w:t xml:space="preserve"> </w:t>
      </w:r>
      <w:r w:rsidR="00485711" w:rsidRPr="009C10F9">
        <w:rPr>
          <w:rFonts w:ascii="Times New Roman" w:hAnsi="Times New Roman" w:cs="Times New Roman"/>
          <w:color w:val="212121"/>
          <w:sz w:val="24"/>
          <w:szCs w:val="24"/>
          <w:lang w:val="pt-PT"/>
        </w:rPr>
        <w:t xml:space="preserve">reis. </w:t>
      </w:r>
    </w:p>
    <w:p w:rsidR="00931C1C" w:rsidRPr="009C10F9" w:rsidRDefault="002E4208"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lastRenderedPageBreak/>
        <w:t xml:space="preserve">Conforme explica </w:t>
      </w:r>
      <w:proofErr w:type="spellStart"/>
      <w:r w:rsidRPr="009C10F9">
        <w:rPr>
          <w:rFonts w:ascii="Times New Roman" w:hAnsi="Times New Roman" w:cs="Times New Roman"/>
          <w:sz w:val="24"/>
          <w:szCs w:val="24"/>
        </w:rPr>
        <w:t>Schwantes</w:t>
      </w:r>
      <w:proofErr w:type="spellEnd"/>
      <w:r w:rsidRPr="009C10F9">
        <w:rPr>
          <w:rFonts w:ascii="Times New Roman" w:hAnsi="Times New Roman" w:cs="Times New Roman"/>
          <w:sz w:val="24"/>
          <w:szCs w:val="24"/>
        </w:rPr>
        <w:t xml:space="preserve"> (1987, p. 13)</w:t>
      </w:r>
      <w:r w:rsidR="00611B84" w:rsidRPr="009C10F9">
        <w:rPr>
          <w:rFonts w:ascii="Times New Roman" w:hAnsi="Times New Roman" w:cs="Times New Roman"/>
          <w:sz w:val="24"/>
          <w:szCs w:val="24"/>
        </w:rPr>
        <w:t>,</w:t>
      </w:r>
      <w:r w:rsidRPr="009C10F9">
        <w:rPr>
          <w:rFonts w:ascii="Times New Roman" w:hAnsi="Times New Roman" w:cs="Times New Roman"/>
          <w:sz w:val="24"/>
          <w:szCs w:val="24"/>
        </w:rPr>
        <w:t xml:space="preserve"> Amós batia de frente contra o que era apregoado pelo Estado e os religiosos e certamente não era bem visto pela classe dominante, conforme se pode ver pelo confronto com </w:t>
      </w:r>
      <w:r w:rsidR="00AE6405" w:rsidRPr="009C10F9">
        <w:rPr>
          <w:rFonts w:ascii="Times New Roman" w:hAnsi="Times New Roman" w:cs="Times New Roman"/>
          <w:sz w:val="24"/>
          <w:szCs w:val="24"/>
        </w:rPr>
        <w:t xml:space="preserve">o sacerdote </w:t>
      </w:r>
      <w:r w:rsidRPr="009C10F9">
        <w:rPr>
          <w:rFonts w:ascii="Times New Roman" w:hAnsi="Times New Roman" w:cs="Times New Roman"/>
          <w:sz w:val="24"/>
          <w:szCs w:val="24"/>
        </w:rPr>
        <w:t>Amasias (</w:t>
      </w:r>
      <w:proofErr w:type="spellStart"/>
      <w:r w:rsidRPr="009C10F9">
        <w:rPr>
          <w:rFonts w:ascii="Times New Roman" w:hAnsi="Times New Roman" w:cs="Times New Roman"/>
          <w:sz w:val="24"/>
          <w:szCs w:val="24"/>
        </w:rPr>
        <w:t>Am</w:t>
      </w:r>
      <w:proofErr w:type="spellEnd"/>
      <w:r w:rsidRPr="009C10F9">
        <w:rPr>
          <w:rFonts w:ascii="Times New Roman" w:hAnsi="Times New Roman" w:cs="Times New Roman"/>
          <w:sz w:val="24"/>
          <w:szCs w:val="24"/>
        </w:rPr>
        <w:t xml:space="preserve"> 7,</w:t>
      </w:r>
      <w:r w:rsidR="00AE6405" w:rsidRPr="009C10F9">
        <w:rPr>
          <w:rFonts w:ascii="Times New Roman" w:hAnsi="Times New Roman" w:cs="Times New Roman"/>
          <w:sz w:val="24"/>
          <w:szCs w:val="24"/>
        </w:rPr>
        <w:t xml:space="preserve"> </w:t>
      </w:r>
      <w:r w:rsidRPr="009C10F9">
        <w:rPr>
          <w:rFonts w:ascii="Times New Roman" w:hAnsi="Times New Roman" w:cs="Times New Roman"/>
          <w:sz w:val="24"/>
          <w:szCs w:val="24"/>
        </w:rPr>
        <w:t>10-17).</w:t>
      </w:r>
      <w:r w:rsidR="00A77586" w:rsidRPr="009C10F9">
        <w:rPr>
          <w:rFonts w:ascii="Times New Roman" w:hAnsi="Times New Roman" w:cs="Times New Roman"/>
          <w:sz w:val="24"/>
          <w:szCs w:val="24"/>
        </w:rPr>
        <w:t xml:space="preserve"> </w:t>
      </w:r>
      <w:r w:rsidR="008E3870" w:rsidRPr="009C10F9">
        <w:rPr>
          <w:rFonts w:ascii="Times New Roman" w:hAnsi="Times New Roman" w:cs="Times New Roman"/>
          <w:sz w:val="24"/>
          <w:szCs w:val="24"/>
        </w:rPr>
        <w:t>O discurso profético</w:t>
      </w:r>
      <w:r w:rsidR="00C14C45" w:rsidRPr="009C10F9">
        <w:rPr>
          <w:rFonts w:ascii="Times New Roman" w:hAnsi="Times New Roman" w:cs="Times New Roman"/>
          <w:sz w:val="24"/>
          <w:szCs w:val="24"/>
        </w:rPr>
        <w:t xml:space="preserve"> reagia contra a consciência real porque seu habitat natural </w:t>
      </w:r>
      <w:r w:rsidR="00931C1C" w:rsidRPr="009C10F9">
        <w:rPr>
          <w:rFonts w:ascii="Times New Roman" w:hAnsi="Times New Roman" w:cs="Times New Roman"/>
          <w:sz w:val="24"/>
          <w:szCs w:val="24"/>
        </w:rPr>
        <w:t xml:space="preserve">vem de </w:t>
      </w:r>
      <w:r w:rsidR="00C14C45" w:rsidRPr="009C10F9">
        <w:rPr>
          <w:rFonts w:ascii="Times New Roman" w:hAnsi="Times New Roman" w:cs="Times New Roman"/>
          <w:sz w:val="24"/>
          <w:szCs w:val="24"/>
        </w:rPr>
        <w:t xml:space="preserve">baixo enquanto a consciência real vinha </w:t>
      </w:r>
      <w:r w:rsidR="00931C1C" w:rsidRPr="009C10F9">
        <w:rPr>
          <w:rFonts w:ascii="Times New Roman" w:hAnsi="Times New Roman" w:cs="Times New Roman"/>
          <w:sz w:val="24"/>
          <w:szCs w:val="24"/>
        </w:rPr>
        <w:t>de</w:t>
      </w:r>
      <w:r w:rsidR="00C14C45" w:rsidRPr="009C10F9">
        <w:rPr>
          <w:rFonts w:ascii="Times New Roman" w:hAnsi="Times New Roman" w:cs="Times New Roman"/>
          <w:sz w:val="24"/>
          <w:szCs w:val="24"/>
        </w:rPr>
        <w:t xml:space="preserve"> cima, ou seja, do interior do palácio</w:t>
      </w:r>
      <w:r w:rsidR="00821F00" w:rsidRPr="009C10F9">
        <w:rPr>
          <w:rFonts w:ascii="Times New Roman" w:hAnsi="Times New Roman" w:cs="Times New Roman"/>
          <w:sz w:val="24"/>
          <w:szCs w:val="24"/>
        </w:rPr>
        <w:t xml:space="preserve">: </w:t>
      </w:r>
    </w:p>
    <w:p w:rsidR="00C14C45" w:rsidRPr="009C10F9" w:rsidRDefault="00821F00" w:rsidP="001064D5">
      <w:pPr>
        <w:spacing w:line="240" w:lineRule="auto"/>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00C14C45" w:rsidRPr="009C10F9">
        <w:rPr>
          <w:rFonts w:ascii="Times New Roman" w:hAnsi="Times New Roman" w:cs="Times New Roman"/>
          <w:sz w:val="20"/>
          <w:szCs w:val="20"/>
        </w:rPr>
        <w:t xml:space="preserve">É na esfera pública onde se afirma que </w:t>
      </w:r>
      <w:proofErr w:type="spellStart"/>
      <w:r w:rsidR="00AE6405" w:rsidRPr="009C10F9">
        <w:rPr>
          <w:rFonts w:ascii="Times New Roman" w:eastAsia="Times New Roman" w:hAnsi="Times New Roman" w:cs="Times New Roman"/>
          <w:color w:val="222222"/>
          <w:sz w:val="20"/>
          <w:szCs w:val="20"/>
          <w:lang w:eastAsia="pt-BR"/>
        </w:rPr>
        <w:t>Yahweh</w:t>
      </w:r>
      <w:proofErr w:type="spellEnd"/>
      <w:r w:rsidR="00AE6405" w:rsidRPr="009C10F9">
        <w:rPr>
          <w:rFonts w:ascii="Times New Roman" w:hAnsi="Times New Roman" w:cs="Times New Roman"/>
          <w:sz w:val="20"/>
          <w:szCs w:val="20"/>
        </w:rPr>
        <w:t xml:space="preserve"> </w:t>
      </w:r>
      <w:r w:rsidR="00C14C45" w:rsidRPr="009C10F9">
        <w:rPr>
          <w:rFonts w:ascii="Times New Roman" w:hAnsi="Times New Roman" w:cs="Times New Roman"/>
          <w:sz w:val="20"/>
          <w:szCs w:val="20"/>
        </w:rPr>
        <w:t xml:space="preserve">se dá a conhecer e é visível. O ambiente público é o </w:t>
      </w:r>
      <w:proofErr w:type="spellStart"/>
      <w:r w:rsidR="00C14C45" w:rsidRPr="009C10F9">
        <w:rPr>
          <w:rFonts w:ascii="Times New Roman" w:hAnsi="Times New Roman" w:cs="Times New Roman"/>
          <w:i/>
          <w:sz w:val="20"/>
          <w:szCs w:val="20"/>
        </w:rPr>
        <w:t>locus</w:t>
      </w:r>
      <w:proofErr w:type="spellEnd"/>
      <w:r w:rsidR="00C14C45" w:rsidRPr="009C10F9">
        <w:rPr>
          <w:rFonts w:ascii="Times New Roman" w:hAnsi="Times New Roman" w:cs="Times New Roman"/>
          <w:i/>
          <w:sz w:val="20"/>
          <w:szCs w:val="20"/>
        </w:rPr>
        <w:t xml:space="preserve"> </w:t>
      </w:r>
      <w:r w:rsidR="00C14C45" w:rsidRPr="009C10F9">
        <w:rPr>
          <w:rFonts w:ascii="Times New Roman" w:hAnsi="Times New Roman" w:cs="Times New Roman"/>
          <w:sz w:val="20"/>
          <w:szCs w:val="20"/>
        </w:rPr>
        <w:t xml:space="preserve">principal onde podemos perceber que a vocação para o direito e para a justiça dá testemunho da opção preferencial de </w:t>
      </w:r>
      <w:proofErr w:type="spellStart"/>
      <w:r w:rsidR="00686C5B" w:rsidRPr="009C10F9">
        <w:rPr>
          <w:rFonts w:ascii="Times New Roman" w:eastAsia="Times New Roman" w:hAnsi="Times New Roman" w:cs="Times New Roman"/>
          <w:color w:val="222222"/>
          <w:sz w:val="20"/>
          <w:szCs w:val="20"/>
          <w:lang w:eastAsia="pt-BR"/>
        </w:rPr>
        <w:t>Yahweh</w:t>
      </w:r>
      <w:proofErr w:type="spellEnd"/>
      <w:r w:rsidR="00686C5B" w:rsidRPr="009C10F9">
        <w:rPr>
          <w:rFonts w:ascii="Times New Roman" w:hAnsi="Times New Roman" w:cs="Times New Roman"/>
          <w:sz w:val="20"/>
          <w:szCs w:val="20"/>
        </w:rPr>
        <w:t xml:space="preserve"> </w:t>
      </w:r>
      <w:r w:rsidR="00C14C45" w:rsidRPr="009C10F9">
        <w:rPr>
          <w:rFonts w:ascii="Times New Roman" w:hAnsi="Times New Roman" w:cs="Times New Roman"/>
          <w:sz w:val="20"/>
          <w:szCs w:val="20"/>
        </w:rPr>
        <w:t>pela ordenação de uma comunidade fraterna</w:t>
      </w:r>
      <w:r w:rsidRPr="009C10F9">
        <w:rPr>
          <w:rFonts w:ascii="Times New Roman" w:hAnsi="Times New Roman" w:cs="Times New Roman"/>
          <w:sz w:val="20"/>
          <w:szCs w:val="20"/>
        </w:rPr>
        <w:t>”</w:t>
      </w:r>
      <w:r w:rsidR="000414A0" w:rsidRPr="009C10F9">
        <w:rPr>
          <w:rFonts w:ascii="Times New Roman" w:hAnsi="Times New Roman" w:cs="Times New Roman"/>
          <w:sz w:val="20"/>
          <w:szCs w:val="20"/>
        </w:rPr>
        <w:t xml:space="preserve">. </w:t>
      </w:r>
      <w:r w:rsidRPr="009C10F9">
        <w:rPr>
          <w:rFonts w:ascii="Times New Roman" w:hAnsi="Times New Roman" w:cs="Times New Roman"/>
          <w:sz w:val="20"/>
          <w:szCs w:val="20"/>
        </w:rPr>
        <w:t xml:space="preserve">(ROSSI, </w:t>
      </w:r>
      <w:r w:rsidR="00A77586" w:rsidRPr="009C10F9">
        <w:rPr>
          <w:rFonts w:ascii="Times New Roman" w:hAnsi="Times New Roman" w:cs="Times New Roman"/>
          <w:sz w:val="20"/>
          <w:szCs w:val="20"/>
        </w:rPr>
        <w:t>2013, p. 41).</w:t>
      </w:r>
    </w:p>
    <w:p w:rsidR="00611B84" w:rsidRPr="009C10F9" w:rsidRDefault="00611B84" w:rsidP="009A1EEC">
      <w:pPr>
        <w:spacing w:line="360" w:lineRule="auto"/>
        <w:jc w:val="both"/>
        <w:rPr>
          <w:rFonts w:ascii="Times New Roman" w:hAnsi="Times New Roman" w:cs="Times New Roman"/>
          <w:sz w:val="24"/>
          <w:szCs w:val="24"/>
        </w:rPr>
      </w:pPr>
    </w:p>
    <w:p w:rsidR="00C14C45" w:rsidRPr="009C10F9" w:rsidRDefault="00686C5B"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Para o profeta Amós</w:t>
      </w:r>
      <w:r w:rsidR="00611B84" w:rsidRPr="009C10F9">
        <w:rPr>
          <w:rFonts w:ascii="Times New Roman" w:hAnsi="Times New Roman" w:cs="Times New Roman"/>
          <w:sz w:val="24"/>
          <w:szCs w:val="24"/>
        </w:rPr>
        <w:t>,</w:t>
      </w:r>
      <w:r w:rsidRPr="009C10F9">
        <w:rPr>
          <w:rFonts w:ascii="Times New Roman" w:hAnsi="Times New Roman" w:cs="Times New Roman"/>
          <w:sz w:val="24"/>
          <w:szCs w:val="24"/>
        </w:rPr>
        <w:t xml:space="preserve"> </w:t>
      </w:r>
      <w:r w:rsidR="00C14C45" w:rsidRPr="009C10F9">
        <w:rPr>
          <w:rFonts w:ascii="Times New Roman" w:hAnsi="Times New Roman" w:cs="Times New Roman"/>
          <w:sz w:val="24"/>
          <w:szCs w:val="24"/>
        </w:rPr>
        <w:t xml:space="preserve">buscar a </w:t>
      </w:r>
      <w:proofErr w:type="spellStart"/>
      <w:r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hAnsi="Times New Roman" w:cs="Times New Roman"/>
          <w:sz w:val="24"/>
          <w:szCs w:val="24"/>
        </w:rPr>
        <w:t xml:space="preserve"> </w:t>
      </w:r>
      <w:r w:rsidR="00C14C45" w:rsidRPr="009C10F9">
        <w:rPr>
          <w:rFonts w:ascii="Times New Roman" w:hAnsi="Times New Roman" w:cs="Times New Roman"/>
          <w:sz w:val="24"/>
          <w:szCs w:val="24"/>
        </w:rPr>
        <w:t>não significava visitá-lo informalmente no Templo, mas sim encontrá-lo na prática da justiça e do direito</w:t>
      </w:r>
      <w:r w:rsidR="00931C1C" w:rsidRPr="009C10F9">
        <w:rPr>
          <w:rFonts w:ascii="Times New Roman" w:hAnsi="Times New Roman" w:cs="Times New Roman"/>
          <w:sz w:val="24"/>
          <w:szCs w:val="24"/>
        </w:rPr>
        <w:t xml:space="preserve"> nas ruas da </w:t>
      </w:r>
      <w:r w:rsidR="00C14C45" w:rsidRPr="009C10F9">
        <w:rPr>
          <w:rFonts w:ascii="Times New Roman" w:hAnsi="Times New Roman" w:cs="Times New Roman"/>
          <w:sz w:val="24"/>
          <w:szCs w:val="24"/>
        </w:rPr>
        <w:t xml:space="preserve">cidade. Seria no espaço público que a justiça e o direito se encontrariam. </w:t>
      </w:r>
      <w:r w:rsidRPr="009C10F9">
        <w:rPr>
          <w:rFonts w:ascii="Times New Roman" w:hAnsi="Times New Roman" w:cs="Times New Roman"/>
          <w:sz w:val="24"/>
          <w:szCs w:val="24"/>
        </w:rPr>
        <w:t xml:space="preserve">Amós, o primeiro dos profetas escritores, </w:t>
      </w:r>
      <w:r w:rsidR="00C14C45" w:rsidRPr="009C10F9">
        <w:rPr>
          <w:rFonts w:ascii="Times New Roman" w:hAnsi="Times New Roman" w:cs="Times New Roman"/>
          <w:sz w:val="24"/>
          <w:szCs w:val="24"/>
        </w:rPr>
        <w:t>elabora uma teologia que nasce fora dos muros do palácio</w:t>
      </w:r>
      <w:r w:rsidR="00A77586" w:rsidRPr="009C10F9">
        <w:rPr>
          <w:rFonts w:ascii="Times New Roman" w:hAnsi="Times New Roman" w:cs="Times New Roman"/>
          <w:sz w:val="24"/>
          <w:szCs w:val="24"/>
        </w:rPr>
        <w:t xml:space="preserve"> e do templo</w:t>
      </w:r>
      <w:r w:rsidR="00CF5398" w:rsidRPr="009C10F9">
        <w:rPr>
          <w:rFonts w:ascii="Times New Roman" w:hAnsi="Times New Roman" w:cs="Times New Roman"/>
          <w:sz w:val="24"/>
          <w:szCs w:val="24"/>
        </w:rPr>
        <w:t>, u</w:t>
      </w:r>
      <w:r w:rsidR="00C14C45" w:rsidRPr="009C10F9">
        <w:rPr>
          <w:rFonts w:ascii="Times New Roman" w:hAnsi="Times New Roman" w:cs="Times New Roman"/>
          <w:sz w:val="24"/>
          <w:szCs w:val="24"/>
        </w:rPr>
        <w:t>ma teologia que possuía como critério fundamental a defesa da vida humana, principalmente dos mais vulneráveis</w:t>
      </w:r>
      <w:r w:rsidRPr="009C10F9">
        <w:rPr>
          <w:rFonts w:ascii="Times New Roman" w:hAnsi="Times New Roman" w:cs="Times New Roman"/>
          <w:sz w:val="24"/>
          <w:szCs w:val="24"/>
        </w:rPr>
        <w:t xml:space="preserve"> da sociedade de sua época:</w:t>
      </w:r>
    </w:p>
    <w:p w:rsidR="00C14C45" w:rsidRPr="009C10F9" w:rsidRDefault="00686C5B" w:rsidP="001064D5">
      <w:pPr>
        <w:spacing w:line="240" w:lineRule="auto"/>
        <w:ind w:left="2268"/>
        <w:jc w:val="both"/>
        <w:rPr>
          <w:rFonts w:ascii="Times New Roman" w:hAnsi="Times New Roman" w:cs="Times New Roman"/>
          <w:sz w:val="20"/>
          <w:szCs w:val="20"/>
        </w:rPr>
      </w:pPr>
      <w:r w:rsidRPr="009C10F9">
        <w:rPr>
          <w:rFonts w:ascii="Times New Roman" w:hAnsi="Times New Roman" w:cs="Times New Roman"/>
          <w:sz w:val="20"/>
          <w:szCs w:val="20"/>
        </w:rPr>
        <w:t>“</w:t>
      </w:r>
      <w:r w:rsidR="00C14C45" w:rsidRPr="009C10F9">
        <w:rPr>
          <w:rFonts w:ascii="Times New Roman" w:hAnsi="Times New Roman" w:cs="Times New Roman"/>
          <w:sz w:val="20"/>
          <w:szCs w:val="20"/>
        </w:rPr>
        <w:t>Pode-se perceber de imediato que a expressão “justiça e direito” não podem ser compreendidos como substantivos abstratos. Ao contrário, como substantivos concretos eles denotam “justiça social” e, de forma consequente, devem ser percebidos principalmente em situações em que há uma quebra na ordem harmoniosa da comunidade. É possível afirmar que o critério fundamental para se elaborar qualquer teologia seja, necessariamente, a vida humana</w:t>
      </w:r>
      <w:r w:rsidRPr="009C10F9">
        <w:rPr>
          <w:rFonts w:ascii="Times New Roman" w:hAnsi="Times New Roman" w:cs="Times New Roman"/>
          <w:sz w:val="20"/>
          <w:szCs w:val="20"/>
        </w:rPr>
        <w:t>”</w:t>
      </w:r>
      <w:r w:rsidR="000414A0" w:rsidRPr="009C10F9">
        <w:rPr>
          <w:rFonts w:ascii="Times New Roman" w:hAnsi="Times New Roman" w:cs="Times New Roman"/>
          <w:sz w:val="20"/>
          <w:szCs w:val="20"/>
        </w:rPr>
        <w:t>.</w:t>
      </w:r>
      <w:r w:rsidRPr="009C10F9">
        <w:rPr>
          <w:rFonts w:ascii="Times New Roman" w:hAnsi="Times New Roman" w:cs="Times New Roman"/>
          <w:sz w:val="20"/>
          <w:szCs w:val="20"/>
        </w:rPr>
        <w:t xml:space="preserve"> (ROSSI,</w:t>
      </w:r>
      <w:r w:rsidR="00A77586" w:rsidRPr="009C10F9">
        <w:rPr>
          <w:rFonts w:ascii="Times New Roman" w:hAnsi="Times New Roman" w:cs="Times New Roman"/>
          <w:sz w:val="20"/>
          <w:szCs w:val="20"/>
        </w:rPr>
        <w:t xml:space="preserve"> 2013, p. 42.</w:t>
      </w:r>
    </w:p>
    <w:p w:rsidR="00A97A74" w:rsidRPr="009C10F9" w:rsidRDefault="00A97A74" w:rsidP="00611B84">
      <w:pPr>
        <w:spacing w:line="240" w:lineRule="auto"/>
        <w:ind w:left="1701"/>
        <w:jc w:val="both"/>
        <w:rPr>
          <w:rFonts w:ascii="Times New Roman" w:hAnsi="Times New Roman" w:cs="Times New Roman"/>
          <w:sz w:val="24"/>
          <w:szCs w:val="24"/>
        </w:rPr>
      </w:pPr>
    </w:p>
    <w:p w:rsidR="00A97A74" w:rsidRPr="009C10F9" w:rsidRDefault="00A97A74" w:rsidP="00A97A74">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Amós não descreve em que consistem a justiça e o direito. Trata-se de conceitos tradicionais. Todo mundo os conhece, não é preciso explicitá-los detalhadamente. Além disso, muito provavelmente, os profetas do século VIII ainda nem conheciam coletâneas escritas de leis</w:t>
      </w:r>
      <w:r w:rsidR="007957C3" w:rsidRPr="009C10F9">
        <w:rPr>
          <w:rFonts w:ascii="Times New Roman" w:hAnsi="Times New Roman" w:cs="Times New Roman"/>
          <w:sz w:val="24"/>
          <w:szCs w:val="24"/>
        </w:rPr>
        <w:t>, como já foi dito no primeiro capítulo</w:t>
      </w:r>
      <w:r w:rsidRPr="009C10F9">
        <w:rPr>
          <w:rFonts w:ascii="Times New Roman" w:hAnsi="Times New Roman" w:cs="Times New Roman"/>
          <w:sz w:val="24"/>
          <w:szCs w:val="24"/>
        </w:rPr>
        <w:t xml:space="preserve">. </w:t>
      </w:r>
      <w:r w:rsidR="007957C3" w:rsidRPr="009C10F9">
        <w:rPr>
          <w:rFonts w:ascii="Times New Roman" w:hAnsi="Times New Roman" w:cs="Times New Roman"/>
          <w:sz w:val="24"/>
          <w:szCs w:val="24"/>
        </w:rPr>
        <w:t xml:space="preserve">Havia conceitos legais fluidos e correntes na sociedade e estes eram a referência principal para os profetas da época, como Oseias e Amós. </w:t>
      </w:r>
      <w:r w:rsidRPr="009C10F9">
        <w:rPr>
          <w:rFonts w:ascii="Times New Roman" w:hAnsi="Times New Roman" w:cs="Times New Roman"/>
          <w:sz w:val="24"/>
          <w:szCs w:val="24"/>
        </w:rPr>
        <w:t>Em todo caso chama a atenção que eles nunca se referem a mandamentos explicitamente formulados.</w:t>
      </w:r>
    </w:p>
    <w:p w:rsidR="00C14C45" w:rsidRPr="009C10F9" w:rsidRDefault="00074AB9"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O sentido do que seja </w:t>
      </w:r>
      <w:r w:rsidR="004D4064" w:rsidRPr="009C10F9">
        <w:rPr>
          <w:rFonts w:ascii="Times New Roman" w:hAnsi="Times New Roman" w:cs="Times New Roman"/>
          <w:sz w:val="24"/>
          <w:szCs w:val="24"/>
        </w:rPr>
        <w:t xml:space="preserve">certo e errado e as muitas medidas para </w:t>
      </w:r>
      <w:r w:rsidR="00931C1C" w:rsidRPr="009C10F9">
        <w:rPr>
          <w:rFonts w:ascii="Times New Roman" w:hAnsi="Times New Roman" w:cs="Times New Roman"/>
          <w:sz w:val="24"/>
          <w:szCs w:val="24"/>
        </w:rPr>
        <w:t xml:space="preserve">acabar com </w:t>
      </w:r>
      <w:r w:rsidR="004D4064" w:rsidRPr="009C10F9">
        <w:rPr>
          <w:rFonts w:ascii="Times New Roman" w:hAnsi="Times New Roman" w:cs="Times New Roman"/>
          <w:sz w:val="24"/>
          <w:szCs w:val="24"/>
        </w:rPr>
        <w:t xml:space="preserve">várias espécies de injustiças – inclusive a exploração dos pobres – ilustram </w:t>
      </w:r>
      <w:r w:rsidRPr="009C10F9">
        <w:rPr>
          <w:rFonts w:ascii="Times New Roman" w:hAnsi="Times New Roman" w:cs="Times New Roman"/>
          <w:sz w:val="24"/>
          <w:szCs w:val="24"/>
        </w:rPr>
        <w:t xml:space="preserve">bem </w:t>
      </w:r>
      <w:r w:rsidR="004D4064" w:rsidRPr="009C10F9">
        <w:rPr>
          <w:rFonts w:ascii="Times New Roman" w:hAnsi="Times New Roman" w:cs="Times New Roman"/>
          <w:sz w:val="24"/>
          <w:szCs w:val="24"/>
        </w:rPr>
        <w:t>que o conceito de lei como garantia da justiça social é muito antigo</w:t>
      </w:r>
      <w:r w:rsidRPr="009C10F9">
        <w:rPr>
          <w:rFonts w:ascii="Times New Roman" w:hAnsi="Times New Roman" w:cs="Times New Roman"/>
          <w:sz w:val="24"/>
          <w:szCs w:val="24"/>
        </w:rPr>
        <w:t>. E</w:t>
      </w:r>
      <w:r w:rsidR="004D4064" w:rsidRPr="009C10F9">
        <w:rPr>
          <w:rFonts w:ascii="Times New Roman" w:hAnsi="Times New Roman" w:cs="Times New Roman"/>
          <w:sz w:val="24"/>
          <w:szCs w:val="24"/>
        </w:rPr>
        <w:t xml:space="preserve"> existem </w:t>
      </w:r>
      <w:r w:rsidR="00306148" w:rsidRPr="009C10F9">
        <w:rPr>
          <w:rFonts w:ascii="Times New Roman" w:hAnsi="Times New Roman" w:cs="Times New Roman"/>
          <w:sz w:val="24"/>
          <w:szCs w:val="24"/>
        </w:rPr>
        <w:t>muitos</w:t>
      </w:r>
      <w:r w:rsidR="004D4064" w:rsidRPr="009C10F9">
        <w:rPr>
          <w:rFonts w:ascii="Times New Roman" w:hAnsi="Times New Roman" w:cs="Times New Roman"/>
          <w:sz w:val="24"/>
          <w:szCs w:val="24"/>
        </w:rPr>
        <w:t xml:space="preserve"> exemplos </w:t>
      </w:r>
      <w:r w:rsidRPr="009C10F9">
        <w:rPr>
          <w:rFonts w:ascii="Times New Roman" w:hAnsi="Times New Roman" w:cs="Times New Roman"/>
          <w:sz w:val="24"/>
          <w:szCs w:val="24"/>
        </w:rPr>
        <w:t xml:space="preserve">disso </w:t>
      </w:r>
      <w:r w:rsidR="004D4064" w:rsidRPr="009C10F9">
        <w:rPr>
          <w:rFonts w:ascii="Times New Roman" w:hAnsi="Times New Roman" w:cs="Times New Roman"/>
          <w:sz w:val="24"/>
          <w:szCs w:val="24"/>
        </w:rPr>
        <w:t>em várias civilizações</w:t>
      </w:r>
      <w:r w:rsidRPr="009C10F9">
        <w:rPr>
          <w:rFonts w:ascii="Times New Roman" w:hAnsi="Times New Roman" w:cs="Times New Roman"/>
          <w:sz w:val="24"/>
          <w:szCs w:val="24"/>
        </w:rPr>
        <w:t xml:space="preserve"> do Oriente, além </w:t>
      </w:r>
      <w:r w:rsidR="004D4064" w:rsidRPr="009C10F9">
        <w:rPr>
          <w:rFonts w:ascii="Times New Roman" w:hAnsi="Times New Roman" w:cs="Times New Roman"/>
          <w:sz w:val="24"/>
          <w:szCs w:val="24"/>
        </w:rPr>
        <w:t xml:space="preserve">de Israel e Judá. Mas </w:t>
      </w:r>
      <w:r w:rsidRPr="009C10F9">
        <w:rPr>
          <w:rFonts w:ascii="Times New Roman" w:hAnsi="Times New Roman" w:cs="Times New Roman"/>
          <w:sz w:val="24"/>
          <w:szCs w:val="24"/>
        </w:rPr>
        <w:t>em Israel temos algo diferente</w:t>
      </w:r>
      <w:r w:rsidR="004D4064" w:rsidRPr="009C10F9">
        <w:rPr>
          <w:rFonts w:ascii="Times New Roman" w:hAnsi="Times New Roman" w:cs="Times New Roman"/>
          <w:sz w:val="24"/>
          <w:szCs w:val="24"/>
        </w:rPr>
        <w:t xml:space="preserve">. </w:t>
      </w:r>
      <w:r w:rsidRPr="009C10F9">
        <w:rPr>
          <w:rFonts w:ascii="Times New Roman" w:hAnsi="Times New Roman" w:cs="Times New Roman"/>
          <w:sz w:val="24"/>
          <w:szCs w:val="24"/>
        </w:rPr>
        <w:t xml:space="preserve">Aqui nos deparamos </w:t>
      </w:r>
      <w:r w:rsidR="004D4064" w:rsidRPr="009C10F9">
        <w:rPr>
          <w:rFonts w:ascii="Times New Roman" w:hAnsi="Times New Roman" w:cs="Times New Roman"/>
          <w:sz w:val="24"/>
          <w:szCs w:val="24"/>
        </w:rPr>
        <w:t>com uma aproximação de leis sociais e evento teológico que poderíamos denominar de ‘dimensão teológico-social’</w:t>
      </w:r>
      <w:r w:rsidR="00A77586" w:rsidRPr="009C10F9">
        <w:rPr>
          <w:rFonts w:ascii="Times New Roman" w:hAnsi="Times New Roman" w:cs="Times New Roman"/>
          <w:sz w:val="24"/>
          <w:szCs w:val="24"/>
        </w:rPr>
        <w:t xml:space="preserve"> (ROSSI, 2013, p. 45)</w:t>
      </w:r>
      <w:r w:rsidR="004D4064" w:rsidRPr="009C10F9">
        <w:rPr>
          <w:rFonts w:ascii="Times New Roman" w:hAnsi="Times New Roman" w:cs="Times New Roman"/>
          <w:sz w:val="24"/>
          <w:szCs w:val="24"/>
        </w:rPr>
        <w:t xml:space="preserve">. Uma dimensão que permitiria a vivência </w:t>
      </w:r>
      <w:r w:rsidR="004D4064" w:rsidRPr="009C10F9">
        <w:rPr>
          <w:rFonts w:ascii="Times New Roman" w:hAnsi="Times New Roman" w:cs="Times New Roman"/>
          <w:sz w:val="24"/>
          <w:szCs w:val="24"/>
        </w:rPr>
        <w:lastRenderedPageBreak/>
        <w:t>da fraternidade e da solidariedade para com os pobres e necessitados e a negação da opressão como se fosse pecado</w:t>
      </w:r>
      <w:r w:rsidRPr="009C10F9">
        <w:rPr>
          <w:rFonts w:ascii="Times New Roman" w:hAnsi="Times New Roman" w:cs="Times New Roman"/>
          <w:sz w:val="24"/>
          <w:szCs w:val="24"/>
        </w:rPr>
        <w:t xml:space="preserve">, como </w:t>
      </w:r>
      <w:r w:rsidR="0015114C" w:rsidRPr="009C10F9">
        <w:rPr>
          <w:rFonts w:ascii="Times New Roman" w:hAnsi="Times New Roman" w:cs="Times New Roman"/>
          <w:sz w:val="24"/>
          <w:szCs w:val="24"/>
        </w:rPr>
        <w:t xml:space="preserve">podemos ver no </w:t>
      </w:r>
      <w:r w:rsidRPr="009C10F9">
        <w:rPr>
          <w:rFonts w:ascii="Times New Roman" w:hAnsi="Times New Roman" w:cs="Times New Roman"/>
          <w:sz w:val="24"/>
          <w:szCs w:val="24"/>
        </w:rPr>
        <w:t>Deuteronômio 24,</w:t>
      </w:r>
      <w:r w:rsidR="00AE6405" w:rsidRPr="009C10F9">
        <w:rPr>
          <w:rFonts w:ascii="Times New Roman" w:hAnsi="Times New Roman" w:cs="Times New Roman"/>
          <w:sz w:val="24"/>
          <w:szCs w:val="24"/>
        </w:rPr>
        <w:t xml:space="preserve"> </w:t>
      </w:r>
      <w:r w:rsidRPr="009C10F9">
        <w:rPr>
          <w:rFonts w:ascii="Times New Roman" w:hAnsi="Times New Roman" w:cs="Times New Roman"/>
          <w:sz w:val="24"/>
          <w:szCs w:val="24"/>
        </w:rPr>
        <w:t>15</w:t>
      </w:r>
      <w:r w:rsidR="004D4064" w:rsidRPr="009C10F9">
        <w:rPr>
          <w:rFonts w:ascii="Times New Roman" w:hAnsi="Times New Roman" w:cs="Times New Roman"/>
          <w:sz w:val="24"/>
          <w:szCs w:val="24"/>
        </w:rPr>
        <w:t>.</w:t>
      </w:r>
    </w:p>
    <w:p w:rsidR="004D4064" w:rsidRPr="009C10F9" w:rsidRDefault="004D4064"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 justiça em relação </w:t>
      </w:r>
      <w:r w:rsidR="00A97A74" w:rsidRPr="009C10F9">
        <w:rPr>
          <w:rFonts w:ascii="Times New Roman" w:hAnsi="Times New Roman" w:cs="Times New Roman"/>
          <w:sz w:val="24"/>
          <w:szCs w:val="24"/>
        </w:rPr>
        <w:t>aos fracos deveria ser consi</w:t>
      </w:r>
      <w:r w:rsidRPr="009C10F9">
        <w:rPr>
          <w:rFonts w:ascii="Times New Roman" w:hAnsi="Times New Roman" w:cs="Times New Roman"/>
          <w:sz w:val="24"/>
          <w:szCs w:val="24"/>
        </w:rPr>
        <w:t>derada imprescindível. Afinal, as leis serviam para proteger o povo contra as extorsões dos poderosos, prevenir contra a corrupção dos juízes e ainda amenizar a sorte d</w:t>
      </w:r>
      <w:r w:rsidR="00A97A74" w:rsidRPr="009C10F9">
        <w:rPr>
          <w:rFonts w:ascii="Times New Roman" w:hAnsi="Times New Roman" w:cs="Times New Roman"/>
          <w:sz w:val="24"/>
          <w:szCs w:val="24"/>
        </w:rPr>
        <w:t>os menos favorecidos</w:t>
      </w:r>
      <w:r w:rsidRPr="009C10F9">
        <w:rPr>
          <w:rFonts w:ascii="Times New Roman" w:hAnsi="Times New Roman" w:cs="Times New Roman"/>
          <w:sz w:val="24"/>
          <w:szCs w:val="24"/>
        </w:rPr>
        <w:t xml:space="preserve">. Assim, a ação preferencial da realeza deveria acontecer na defesa dos oprimidos e não para fomentar a </w:t>
      </w:r>
      <w:r w:rsidR="00A97A74" w:rsidRPr="009C10F9">
        <w:rPr>
          <w:rFonts w:ascii="Times New Roman" w:hAnsi="Times New Roman" w:cs="Times New Roman"/>
          <w:sz w:val="24"/>
          <w:szCs w:val="24"/>
        </w:rPr>
        <w:t>opressão</w:t>
      </w:r>
      <w:r w:rsidR="00CF5398"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Kessler</w:t>
      </w:r>
      <w:proofErr w:type="spellEnd"/>
      <w:r w:rsidRPr="009C10F9">
        <w:rPr>
          <w:rFonts w:ascii="Times New Roman" w:hAnsi="Times New Roman" w:cs="Times New Roman"/>
          <w:sz w:val="24"/>
          <w:szCs w:val="24"/>
        </w:rPr>
        <w:t xml:space="preserve"> afirma que</w:t>
      </w:r>
      <w:r w:rsidR="00A97A74" w:rsidRPr="009C10F9">
        <w:rPr>
          <w:rFonts w:ascii="Times New Roman" w:hAnsi="Times New Roman" w:cs="Times New Roman"/>
          <w:sz w:val="24"/>
          <w:szCs w:val="24"/>
        </w:rPr>
        <w:t>,</w:t>
      </w:r>
      <w:r w:rsidRPr="009C10F9">
        <w:rPr>
          <w:rFonts w:ascii="Times New Roman" w:hAnsi="Times New Roman" w:cs="Times New Roman"/>
          <w:sz w:val="24"/>
          <w:szCs w:val="24"/>
        </w:rPr>
        <w:t xml:space="preserve"> em Amós, por exemplo, “a elite está intimamente relacionada com o poder estatal” </w:t>
      </w:r>
      <w:r w:rsidR="00931C1C" w:rsidRPr="009C10F9">
        <w:rPr>
          <w:rFonts w:ascii="Times New Roman" w:hAnsi="Times New Roman" w:cs="Times New Roman"/>
          <w:sz w:val="24"/>
          <w:szCs w:val="24"/>
        </w:rPr>
        <w:t xml:space="preserve">(2009, </w:t>
      </w:r>
      <w:r w:rsidR="00AE6405" w:rsidRPr="009C10F9">
        <w:rPr>
          <w:rFonts w:ascii="Times New Roman" w:hAnsi="Times New Roman" w:cs="Times New Roman"/>
          <w:sz w:val="24"/>
          <w:szCs w:val="24"/>
        </w:rPr>
        <w:t xml:space="preserve">p. </w:t>
      </w:r>
      <w:r w:rsidR="00931C1C" w:rsidRPr="009C10F9">
        <w:rPr>
          <w:rFonts w:ascii="Times New Roman" w:hAnsi="Times New Roman" w:cs="Times New Roman"/>
          <w:sz w:val="24"/>
          <w:szCs w:val="24"/>
        </w:rPr>
        <w:t xml:space="preserve">141) </w:t>
      </w:r>
      <w:r w:rsidRPr="009C10F9">
        <w:rPr>
          <w:rFonts w:ascii="Times New Roman" w:hAnsi="Times New Roman" w:cs="Times New Roman"/>
          <w:sz w:val="24"/>
          <w:szCs w:val="24"/>
        </w:rPr>
        <w:t>criando uma possível forma de crise social, através da qual riqueza e pobreza são colocadas numa relação de causalidade, ou seja, “os ricos são ricos por causa da exploração dos pobres; os pobres são pobres porque são explorados pelos ricos” (KESSLER, 2009, p. 141).</w:t>
      </w:r>
    </w:p>
    <w:p w:rsidR="00931C1C" w:rsidRPr="009C10F9" w:rsidRDefault="00460FAD" w:rsidP="009A1EEC">
      <w:pPr>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A política da opressão e da violência somente pode ser vencida pela prática da justiça e do direito</w:t>
      </w:r>
      <w:r w:rsidR="00A77586" w:rsidRPr="009C10F9">
        <w:rPr>
          <w:rFonts w:ascii="Times New Roman" w:hAnsi="Times New Roman" w:cs="Times New Roman"/>
          <w:sz w:val="24"/>
          <w:szCs w:val="24"/>
        </w:rPr>
        <w:t>.</w:t>
      </w:r>
      <w:r w:rsidRPr="009C10F9">
        <w:rPr>
          <w:rFonts w:ascii="Times New Roman" w:hAnsi="Times New Roman" w:cs="Times New Roman"/>
          <w:sz w:val="24"/>
          <w:szCs w:val="24"/>
        </w:rPr>
        <w:t xml:space="preserve"> Trata-se, portanto, de vocação como crítica ao sistema estabelecido. Justiça e direito são </w:t>
      </w:r>
      <w:r w:rsidRPr="009C10F9">
        <w:rPr>
          <w:rFonts w:ascii="Times New Roman" w:hAnsi="Times New Roman" w:cs="Times New Roman"/>
          <w:i/>
          <w:sz w:val="24"/>
          <w:szCs w:val="24"/>
        </w:rPr>
        <w:t xml:space="preserve">conditio </w:t>
      </w:r>
      <w:proofErr w:type="spellStart"/>
      <w:r w:rsidRPr="009C10F9">
        <w:rPr>
          <w:rFonts w:ascii="Times New Roman" w:hAnsi="Times New Roman" w:cs="Times New Roman"/>
          <w:i/>
          <w:sz w:val="24"/>
          <w:szCs w:val="24"/>
        </w:rPr>
        <w:t>sine</w:t>
      </w:r>
      <w:proofErr w:type="spellEnd"/>
      <w:r w:rsidRPr="009C10F9">
        <w:rPr>
          <w:rFonts w:ascii="Times New Roman" w:hAnsi="Times New Roman" w:cs="Times New Roman"/>
          <w:i/>
          <w:sz w:val="24"/>
          <w:szCs w:val="24"/>
        </w:rPr>
        <w:t xml:space="preserve"> </w:t>
      </w:r>
      <w:proofErr w:type="spellStart"/>
      <w:r w:rsidRPr="009C10F9">
        <w:rPr>
          <w:rFonts w:ascii="Times New Roman" w:hAnsi="Times New Roman" w:cs="Times New Roman"/>
          <w:i/>
          <w:sz w:val="24"/>
          <w:szCs w:val="24"/>
        </w:rPr>
        <w:t>qua</w:t>
      </w:r>
      <w:proofErr w:type="spellEnd"/>
      <w:r w:rsidRPr="009C10F9">
        <w:rPr>
          <w:rFonts w:ascii="Times New Roman" w:hAnsi="Times New Roman" w:cs="Times New Roman"/>
          <w:sz w:val="24"/>
          <w:szCs w:val="24"/>
        </w:rPr>
        <w:t xml:space="preserve"> </w:t>
      </w:r>
      <w:r w:rsidRPr="009C10F9">
        <w:rPr>
          <w:rFonts w:ascii="Times New Roman" w:hAnsi="Times New Roman" w:cs="Times New Roman"/>
          <w:i/>
          <w:sz w:val="24"/>
          <w:szCs w:val="24"/>
        </w:rPr>
        <w:t>non</w:t>
      </w:r>
      <w:r w:rsidRPr="009C10F9">
        <w:rPr>
          <w:rFonts w:ascii="Times New Roman" w:hAnsi="Times New Roman" w:cs="Times New Roman"/>
          <w:sz w:val="24"/>
          <w:szCs w:val="24"/>
        </w:rPr>
        <w:t xml:space="preserve"> para a formação de um profeta</w:t>
      </w:r>
      <w:r w:rsidR="002E4208" w:rsidRPr="009C10F9">
        <w:rPr>
          <w:rFonts w:ascii="Times New Roman" w:hAnsi="Times New Roman" w:cs="Times New Roman"/>
          <w:sz w:val="24"/>
          <w:szCs w:val="24"/>
        </w:rPr>
        <w:t>.</w:t>
      </w:r>
      <w:r w:rsidRPr="009C10F9">
        <w:rPr>
          <w:rFonts w:ascii="Times New Roman" w:hAnsi="Times New Roman" w:cs="Times New Roman"/>
          <w:sz w:val="24"/>
          <w:szCs w:val="24"/>
        </w:rPr>
        <w:t xml:space="preserve"> Nele, o conhecimento de </w:t>
      </w:r>
      <w:proofErr w:type="spellStart"/>
      <w:r w:rsidR="002E4208" w:rsidRPr="009C10F9">
        <w:rPr>
          <w:rFonts w:ascii="Times New Roman" w:eastAsia="Times New Roman" w:hAnsi="Times New Roman" w:cs="Times New Roman"/>
          <w:color w:val="222222"/>
          <w:sz w:val="24"/>
          <w:szCs w:val="24"/>
          <w:lang w:eastAsia="pt-BR"/>
        </w:rPr>
        <w:t>Yahweh</w:t>
      </w:r>
      <w:proofErr w:type="spellEnd"/>
      <w:r w:rsidRPr="009C10F9">
        <w:rPr>
          <w:rFonts w:ascii="Times New Roman" w:hAnsi="Times New Roman" w:cs="Times New Roman"/>
          <w:sz w:val="24"/>
          <w:szCs w:val="24"/>
        </w:rPr>
        <w:t xml:space="preserve"> acontece a partir da defesa dos mais vulneráveis e do restabelecimento do direito dos pobres. O profeta faz do triunfo da justiça e do direito a condição de sobrevivência de sua nação, isto é, a medida de uma nação passa pelo modo como ela trata os mais vulneráveis. Nesse sentido, os profetas buscam defender a justiça, o respeito pelos valores humanos de defesa dos pobres e dos fracos. </w:t>
      </w:r>
      <w:r w:rsidR="00931C1C" w:rsidRPr="009C10F9">
        <w:rPr>
          <w:rFonts w:ascii="Times New Roman" w:hAnsi="Times New Roman" w:cs="Times New Roman"/>
          <w:sz w:val="24"/>
          <w:szCs w:val="24"/>
        </w:rPr>
        <w:t xml:space="preserve">Que significa, então, conhecer a </w:t>
      </w:r>
      <w:proofErr w:type="spellStart"/>
      <w:r w:rsidR="002E4208" w:rsidRPr="009C10F9">
        <w:rPr>
          <w:rFonts w:ascii="Times New Roman" w:eastAsia="Times New Roman" w:hAnsi="Times New Roman" w:cs="Times New Roman"/>
          <w:color w:val="222222"/>
          <w:sz w:val="24"/>
          <w:szCs w:val="24"/>
          <w:lang w:eastAsia="pt-BR"/>
        </w:rPr>
        <w:t>Yahweh</w:t>
      </w:r>
      <w:proofErr w:type="spellEnd"/>
      <w:r w:rsidR="00931C1C" w:rsidRPr="009C10F9">
        <w:rPr>
          <w:rFonts w:ascii="Times New Roman" w:hAnsi="Times New Roman" w:cs="Times New Roman"/>
          <w:sz w:val="24"/>
          <w:szCs w:val="24"/>
        </w:rPr>
        <w:t>? O texto não deixa dúvidas: é reconhecer suas exigências éticas.</w:t>
      </w:r>
    </w:p>
    <w:p w:rsidR="00934D9C" w:rsidRPr="009C10F9" w:rsidRDefault="00934D9C" w:rsidP="00AE6405">
      <w:pPr>
        <w:spacing w:line="360" w:lineRule="auto"/>
        <w:jc w:val="both"/>
        <w:rPr>
          <w:rFonts w:ascii="Times New Roman" w:hAnsi="Times New Roman" w:cs="Times New Roman"/>
          <w:b/>
          <w:sz w:val="24"/>
          <w:szCs w:val="24"/>
        </w:rPr>
      </w:pPr>
    </w:p>
    <w:p w:rsidR="00AF3EEC" w:rsidRPr="009C10F9" w:rsidRDefault="00E56329" w:rsidP="00AE6405">
      <w:pPr>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b/>
          <w:sz w:val="24"/>
          <w:szCs w:val="24"/>
        </w:rPr>
        <w:t>Deus, a justiça social e a lei</w:t>
      </w:r>
      <w:r w:rsidR="00866B2C" w:rsidRPr="009C10F9">
        <w:rPr>
          <w:rFonts w:ascii="Times New Roman" w:hAnsi="Times New Roman" w:cs="Times New Roman"/>
          <w:b/>
          <w:sz w:val="24"/>
          <w:szCs w:val="24"/>
        </w:rPr>
        <w:t xml:space="preserve"> em Amós</w:t>
      </w:r>
    </w:p>
    <w:p w:rsidR="00AE6405" w:rsidRPr="009C10F9" w:rsidRDefault="009A1EEC" w:rsidP="00AE6405">
      <w:pPr>
        <w:spacing w:line="360" w:lineRule="auto"/>
        <w:jc w:val="both"/>
        <w:rPr>
          <w:rFonts w:ascii="Times New Roman" w:eastAsia="Times New Roman" w:hAnsi="Times New Roman" w:cs="Times New Roman"/>
          <w:color w:val="222222"/>
          <w:sz w:val="24"/>
          <w:szCs w:val="24"/>
          <w:lang w:eastAsia="pt-BR"/>
        </w:rPr>
      </w:pPr>
      <w:r w:rsidRPr="009C10F9">
        <w:rPr>
          <w:rFonts w:ascii="Times New Roman" w:hAnsi="Times New Roman" w:cs="Times New Roman"/>
          <w:color w:val="212121"/>
          <w:sz w:val="24"/>
          <w:szCs w:val="24"/>
          <w:lang w:val="pt-PT"/>
        </w:rPr>
        <w:t>Mas q</w:t>
      </w:r>
      <w:r w:rsidR="00E56329" w:rsidRPr="009C10F9">
        <w:rPr>
          <w:rFonts w:ascii="Times New Roman" w:hAnsi="Times New Roman" w:cs="Times New Roman"/>
          <w:color w:val="212121"/>
          <w:sz w:val="24"/>
          <w:szCs w:val="24"/>
          <w:lang w:val="pt-PT"/>
        </w:rPr>
        <w:t xml:space="preserve">uais são as fontes dessa inquietante e abrangente preocupação profética pela justiça social? </w:t>
      </w:r>
      <w:r w:rsidR="005165A3" w:rsidRPr="009C10F9">
        <w:rPr>
          <w:rFonts w:ascii="Times New Roman" w:hAnsi="Times New Roman" w:cs="Times New Roman"/>
          <w:color w:val="212121"/>
          <w:sz w:val="24"/>
          <w:szCs w:val="24"/>
          <w:lang w:val="pt-PT"/>
        </w:rPr>
        <w:t xml:space="preserve">Houston </w:t>
      </w:r>
      <w:r w:rsidR="0063028F" w:rsidRPr="009C10F9">
        <w:rPr>
          <w:rFonts w:ascii="Times New Roman" w:hAnsi="Times New Roman" w:cs="Times New Roman"/>
          <w:color w:val="212121"/>
          <w:sz w:val="24"/>
          <w:szCs w:val="24"/>
          <w:lang w:val="pt-PT"/>
        </w:rPr>
        <w:t>(</w:t>
      </w:r>
      <w:r w:rsidR="00866B2C" w:rsidRPr="009C10F9">
        <w:rPr>
          <w:rFonts w:ascii="Times New Roman" w:hAnsi="Times New Roman" w:cs="Times New Roman"/>
          <w:color w:val="212121"/>
          <w:sz w:val="24"/>
          <w:szCs w:val="24"/>
          <w:lang w:val="pt-PT"/>
        </w:rPr>
        <w:t>2006</w:t>
      </w:r>
      <w:r w:rsidR="0063028F" w:rsidRPr="009C10F9">
        <w:rPr>
          <w:rFonts w:ascii="Times New Roman" w:hAnsi="Times New Roman" w:cs="Times New Roman"/>
          <w:color w:val="212121"/>
          <w:sz w:val="24"/>
          <w:szCs w:val="24"/>
          <w:lang w:val="pt-PT"/>
        </w:rPr>
        <w:t xml:space="preserve">) </w:t>
      </w:r>
      <w:r w:rsidR="005165A3" w:rsidRPr="009C10F9">
        <w:rPr>
          <w:rFonts w:ascii="Times New Roman" w:hAnsi="Times New Roman" w:cs="Times New Roman"/>
          <w:color w:val="212121"/>
          <w:sz w:val="24"/>
          <w:szCs w:val="24"/>
          <w:lang w:val="pt-PT"/>
        </w:rPr>
        <w:t>nos faz lembrar</w:t>
      </w:r>
      <w:r w:rsidR="00866B2C" w:rsidRPr="009C10F9">
        <w:rPr>
          <w:rFonts w:ascii="Times New Roman" w:hAnsi="Times New Roman" w:cs="Times New Roman"/>
          <w:color w:val="212121"/>
          <w:sz w:val="24"/>
          <w:szCs w:val="24"/>
          <w:lang w:val="pt-PT"/>
        </w:rPr>
        <w:t>,</w:t>
      </w:r>
      <w:r w:rsidR="005165A3" w:rsidRPr="009C10F9">
        <w:rPr>
          <w:rFonts w:ascii="Times New Roman" w:hAnsi="Times New Roman" w:cs="Times New Roman"/>
          <w:color w:val="212121"/>
          <w:sz w:val="24"/>
          <w:szCs w:val="24"/>
          <w:lang w:val="pt-PT"/>
        </w:rPr>
        <w:t xml:space="preserve"> em boa hora</w:t>
      </w:r>
      <w:r w:rsidR="00866B2C" w:rsidRPr="009C10F9">
        <w:rPr>
          <w:rFonts w:ascii="Times New Roman" w:hAnsi="Times New Roman" w:cs="Times New Roman"/>
          <w:color w:val="212121"/>
          <w:sz w:val="24"/>
          <w:szCs w:val="24"/>
          <w:lang w:val="pt-PT"/>
        </w:rPr>
        <w:t>,</w:t>
      </w:r>
      <w:r w:rsidR="005165A3" w:rsidRPr="009C10F9">
        <w:rPr>
          <w:rFonts w:ascii="Times New Roman" w:hAnsi="Times New Roman" w:cs="Times New Roman"/>
          <w:color w:val="212121"/>
          <w:sz w:val="24"/>
          <w:szCs w:val="24"/>
          <w:lang w:val="pt-PT"/>
        </w:rPr>
        <w:t xml:space="preserve"> o que Amós queria dizer quando colocava </w:t>
      </w:r>
      <w:r w:rsidR="005165A3" w:rsidRPr="009C10F9">
        <w:rPr>
          <w:rFonts w:ascii="Times New Roman" w:hAnsi="Times New Roman" w:cs="Times New Roman"/>
          <w:i/>
          <w:color w:val="212121"/>
          <w:sz w:val="24"/>
          <w:szCs w:val="24"/>
          <w:lang w:val="pt-PT"/>
        </w:rPr>
        <w:t>mispât</w:t>
      </w:r>
      <w:r w:rsidR="005165A3" w:rsidRPr="009C10F9">
        <w:rPr>
          <w:rFonts w:ascii="Times New Roman" w:hAnsi="Times New Roman" w:cs="Times New Roman"/>
          <w:color w:val="212121"/>
          <w:sz w:val="24"/>
          <w:szCs w:val="24"/>
          <w:lang w:val="pt-PT"/>
        </w:rPr>
        <w:t xml:space="preserve"> ao lado de </w:t>
      </w:r>
      <w:r w:rsidR="005165A3" w:rsidRPr="009C10F9">
        <w:rPr>
          <w:rFonts w:ascii="Times New Roman" w:hAnsi="Times New Roman" w:cs="Times New Roman"/>
          <w:i/>
          <w:color w:val="212121"/>
          <w:sz w:val="24"/>
          <w:szCs w:val="24"/>
          <w:lang w:val="pt-PT"/>
        </w:rPr>
        <w:t>sedâqâ</w:t>
      </w:r>
      <w:r w:rsidR="005165A3" w:rsidRPr="009C10F9">
        <w:rPr>
          <w:rFonts w:ascii="Times New Roman" w:hAnsi="Times New Roman" w:cs="Times New Roman"/>
          <w:color w:val="212121"/>
          <w:sz w:val="24"/>
          <w:szCs w:val="24"/>
          <w:lang w:val="pt-PT"/>
        </w:rPr>
        <w:t xml:space="preserve"> em diversos textos como em 5.7, 24 e 6, 12</w:t>
      </w:r>
      <w:r w:rsidR="00866B2C" w:rsidRPr="009C10F9">
        <w:rPr>
          <w:rFonts w:ascii="Times New Roman" w:hAnsi="Times New Roman" w:cs="Times New Roman"/>
          <w:color w:val="212121"/>
          <w:sz w:val="24"/>
          <w:szCs w:val="24"/>
          <w:lang w:val="pt-PT"/>
        </w:rPr>
        <w:t>. A tradução</w:t>
      </w:r>
      <w:r w:rsidR="005165A3" w:rsidRPr="009C10F9">
        <w:rPr>
          <w:rFonts w:ascii="Times New Roman" w:hAnsi="Times New Roman" w:cs="Times New Roman"/>
          <w:color w:val="212121"/>
          <w:sz w:val="24"/>
          <w:szCs w:val="24"/>
          <w:lang w:val="pt-PT"/>
        </w:rPr>
        <w:t xml:space="preserve"> mais comum, </w:t>
      </w:r>
      <w:r w:rsidR="00032D6B" w:rsidRPr="009C10F9">
        <w:rPr>
          <w:rFonts w:ascii="Times New Roman" w:hAnsi="Times New Roman" w:cs="Times New Roman"/>
          <w:color w:val="212121"/>
          <w:sz w:val="24"/>
          <w:szCs w:val="24"/>
          <w:lang w:val="pt-PT"/>
        </w:rPr>
        <w:t>por exemplo na</w:t>
      </w:r>
      <w:r w:rsidR="005165A3" w:rsidRPr="009C10F9">
        <w:rPr>
          <w:rFonts w:ascii="Times New Roman" w:hAnsi="Times New Roman" w:cs="Times New Roman"/>
          <w:color w:val="212121"/>
          <w:sz w:val="24"/>
          <w:szCs w:val="24"/>
          <w:lang w:val="pt-PT"/>
        </w:rPr>
        <w:t xml:space="preserve"> Bíblia de Jerusalém, </w:t>
      </w:r>
      <w:r w:rsidR="00866B2C" w:rsidRPr="009C10F9">
        <w:rPr>
          <w:rFonts w:ascii="Times New Roman" w:hAnsi="Times New Roman" w:cs="Times New Roman"/>
          <w:color w:val="212121"/>
          <w:sz w:val="24"/>
          <w:szCs w:val="24"/>
          <w:lang w:val="pt-PT"/>
        </w:rPr>
        <w:t>é,</w:t>
      </w:r>
      <w:r w:rsidR="005165A3" w:rsidRPr="009C10F9">
        <w:rPr>
          <w:rFonts w:ascii="Times New Roman" w:hAnsi="Times New Roman" w:cs="Times New Roman"/>
          <w:color w:val="212121"/>
          <w:sz w:val="24"/>
          <w:szCs w:val="24"/>
          <w:lang w:val="pt-PT"/>
        </w:rPr>
        <w:t xml:space="preserve"> respectivamente, </w:t>
      </w:r>
      <w:r w:rsidR="005165A3" w:rsidRPr="009C10F9">
        <w:rPr>
          <w:rFonts w:ascii="Times New Roman" w:hAnsi="Times New Roman" w:cs="Times New Roman"/>
          <w:i/>
          <w:color w:val="212121"/>
          <w:sz w:val="24"/>
          <w:szCs w:val="24"/>
          <w:lang w:val="pt-PT"/>
        </w:rPr>
        <w:t>direito</w:t>
      </w:r>
      <w:r w:rsidR="005165A3" w:rsidRPr="009C10F9">
        <w:rPr>
          <w:rFonts w:ascii="Times New Roman" w:hAnsi="Times New Roman" w:cs="Times New Roman"/>
          <w:color w:val="212121"/>
          <w:sz w:val="24"/>
          <w:szCs w:val="24"/>
          <w:lang w:val="pt-PT"/>
        </w:rPr>
        <w:t xml:space="preserve"> e </w:t>
      </w:r>
      <w:r w:rsidR="005165A3" w:rsidRPr="009C10F9">
        <w:rPr>
          <w:rFonts w:ascii="Times New Roman" w:hAnsi="Times New Roman" w:cs="Times New Roman"/>
          <w:i/>
          <w:color w:val="212121"/>
          <w:sz w:val="24"/>
          <w:szCs w:val="24"/>
          <w:lang w:val="pt-PT"/>
        </w:rPr>
        <w:t>justiça</w:t>
      </w:r>
      <w:r w:rsidR="005165A3" w:rsidRPr="009C10F9">
        <w:rPr>
          <w:rFonts w:ascii="Times New Roman" w:hAnsi="Times New Roman" w:cs="Times New Roman"/>
          <w:color w:val="212121"/>
          <w:sz w:val="24"/>
          <w:szCs w:val="24"/>
          <w:lang w:val="pt-PT"/>
        </w:rPr>
        <w:t xml:space="preserve">. Para ele, a melhor tradução de </w:t>
      </w:r>
      <w:r w:rsidR="0063028F" w:rsidRPr="009C10F9">
        <w:rPr>
          <w:rFonts w:ascii="Times New Roman" w:hAnsi="Times New Roman" w:cs="Times New Roman"/>
          <w:i/>
          <w:color w:val="212121"/>
          <w:sz w:val="24"/>
          <w:szCs w:val="24"/>
          <w:lang w:val="pt-PT"/>
        </w:rPr>
        <w:t>sedâqâ</w:t>
      </w:r>
      <w:r w:rsidR="0063028F" w:rsidRPr="009C10F9">
        <w:rPr>
          <w:rFonts w:ascii="Times New Roman" w:hAnsi="Times New Roman" w:cs="Times New Roman"/>
          <w:color w:val="212121"/>
          <w:sz w:val="24"/>
          <w:szCs w:val="24"/>
          <w:lang w:val="pt-PT"/>
        </w:rPr>
        <w:t xml:space="preserve">, </w:t>
      </w:r>
      <w:r w:rsidR="005165A3" w:rsidRPr="009C10F9">
        <w:rPr>
          <w:rFonts w:ascii="Times New Roman" w:hAnsi="Times New Roman" w:cs="Times New Roman"/>
          <w:color w:val="212121"/>
          <w:sz w:val="24"/>
          <w:szCs w:val="24"/>
          <w:lang w:val="pt-PT"/>
        </w:rPr>
        <w:t xml:space="preserve">naquele contexto histórico e social, seria </w:t>
      </w:r>
      <w:r w:rsidR="005165A3" w:rsidRPr="009C10F9">
        <w:rPr>
          <w:rFonts w:ascii="Times New Roman" w:hAnsi="Times New Roman" w:cs="Times New Roman"/>
          <w:i/>
          <w:color w:val="212121"/>
          <w:sz w:val="24"/>
          <w:szCs w:val="24"/>
          <w:lang w:val="pt-PT"/>
        </w:rPr>
        <w:t>retidão</w:t>
      </w:r>
      <w:r w:rsidR="0063028F" w:rsidRPr="009C10F9">
        <w:rPr>
          <w:rFonts w:ascii="Times New Roman" w:hAnsi="Times New Roman" w:cs="Times New Roman"/>
          <w:color w:val="212121"/>
          <w:sz w:val="24"/>
          <w:szCs w:val="24"/>
          <w:lang w:val="pt-PT"/>
        </w:rPr>
        <w:t xml:space="preserve">, e a utilização lado a lado desses dois termos por Amós se refere ao que costumamos chamar de </w:t>
      </w:r>
      <w:r w:rsidR="00AE6405" w:rsidRPr="009C10F9">
        <w:rPr>
          <w:rFonts w:ascii="Times New Roman" w:eastAsia="Times New Roman" w:hAnsi="Times New Roman" w:cs="Times New Roman"/>
          <w:i/>
          <w:color w:val="222222"/>
          <w:sz w:val="24"/>
          <w:szCs w:val="24"/>
          <w:lang w:eastAsia="pt-BR"/>
        </w:rPr>
        <w:t>justiça social</w:t>
      </w:r>
      <w:r w:rsidR="0063028F" w:rsidRPr="009C10F9">
        <w:rPr>
          <w:rFonts w:ascii="Times New Roman" w:eastAsia="Times New Roman" w:hAnsi="Times New Roman" w:cs="Times New Roman"/>
          <w:color w:val="222222"/>
          <w:sz w:val="24"/>
          <w:szCs w:val="24"/>
          <w:lang w:eastAsia="pt-BR"/>
        </w:rPr>
        <w:t xml:space="preserve"> (H</w:t>
      </w:r>
      <w:r w:rsidR="00BD6EC3" w:rsidRPr="009C10F9">
        <w:rPr>
          <w:rFonts w:ascii="Times New Roman" w:eastAsia="Times New Roman" w:hAnsi="Times New Roman" w:cs="Times New Roman"/>
          <w:color w:val="222222"/>
          <w:sz w:val="24"/>
          <w:szCs w:val="24"/>
          <w:lang w:eastAsia="pt-BR"/>
        </w:rPr>
        <w:t>OUSTON</w:t>
      </w:r>
      <w:r w:rsidR="0063028F" w:rsidRPr="009C10F9">
        <w:rPr>
          <w:rFonts w:ascii="Times New Roman" w:eastAsia="Times New Roman" w:hAnsi="Times New Roman" w:cs="Times New Roman"/>
          <w:color w:val="222222"/>
          <w:sz w:val="24"/>
          <w:szCs w:val="24"/>
          <w:lang w:eastAsia="pt-BR"/>
        </w:rPr>
        <w:t xml:space="preserve">, </w:t>
      </w:r>
      <w:r w:rsidR="00866B2C" w:rsidRPr="009C10F9">
        <w:rPr>
          <w:rFonts w:ascii="Times New Roman" w:eastAsia="Times New Roman" w:hAnsi="Times New Roman" w:cs="Times New Roman"/>
          <w:color w:val="222222"/>
          <w:sz w:val="24"/>
          <w:szCs w:val="24"/>
          <w:lang w:eastAsia="pt-BR"/>
        </w:rPr>
        <w:t>2006, p. 60</w:t>
      </w:r>
      <w:r w:rsidR="0063028F" w:rsidRPr="009C10F9">
        <w:rPr>
          <w:rFonts w:ascii="Times New Roman" w:eastAsia="Times New Roman" w:hAnsi="Times New Roman" w:cs="Times New Roman"/>
          <w:color w:val="222222"/>
          <w:sz w:val="24"/>
          <w:szCs w:val="24"/>
          <w:lang w:eastAsia="pt-BR"/>
        </w:rPr>
        <w:t xml:space="preserve">). </w:t>
      </w:r>
      <w:r w:rsidR="00866B2C" w:rsidRPr="009C10F9">
        <w:rPr>
          <w:rFonts w:ascii="Times New Roman" w:eastAsia="Times New Roman" w:hAnsi="Times New Roman" w:cs="Times New Roman"/>
          <w:color w:val="222222"/>
          <w:sz w:val="24"/>
          <w:szCs w:val="24"/>
          <w:lang w:eastAsia="pt-BR"/>
        </w:rPr>
        <w:t>Is</w:t>
      </w:r>
      <w:r w:rsidR="0063028F" w:rsidRPr="009C10F9">
        <w:rPr>
          <w:rFonts w:ascii="Times New Roman" w:eastAsia="Times New Roman" w:hAnsi="Times New Roman" w:cs="Times New Roman"/>
          <w:color w:val="222222"/>
          <w:sz w:val="24"/>
          <w:szCs w:val="24"/>
          <w:lang w:eastAsia="pt-BR"/>
        </w:rPr>
        <w:t xml:space="preserve">so é perfeitamente visível nas </w:t>
      </w:r>
      <w:r w:rsidR="00AE6405" w:rsidRPr="009C10F9">
        <w:rPr>
          <w:rFonts w:ascii="Times New Roman" w:eastAsia="Times New Roman" w:hAnsi="Times New Roman" w:cs="Times New Roman"/>
          <w:color w:val="222222"/>
          <w:sz w:val="24"/>
          <w:szCs w:val="24"/>
          <w:lang w:eastAsia="pt-BR"/>
        </w:rPr>
        <w:t xml:space="preserve">denúncias </w:t>
      </w:r>
      <w:r w:rsidR="0063028F" w:rsidRPr="009C10F9">
        <w:rPr>
          <w:rFonts w:ascii="Times New Roman" w:eastAsia="Times New Roman" w:hAnsi="Times New Roman" w:cs="Times New Roman"/>
          <w:color w:val="222222"/>
          <w:sz w:val="24"/>
          <w:szCs w:val="24"/>
          <w:lang w:eastAsia="pt-BR"/>
        </w:rPr>
        <w:t xml:space="preserve">concretas </w:t>
      </w:r>
      <w:r w:rsidR="00AE6405" w:rsidRPr="009C10F9">
        <w:rPr>
          <w:rFonts w:ascii="Times New Roman" w:eastAsia="Times New Roman" w:hAnsi="Times New Roman" w:cs="Times New Roman"/>
          <w:color w:val="222222"/>
          <w:sz w:val="24"/>
          <w:szCs w:val="24"/>
          <w:lang w:eastAsia="pt-BR"/>
        </w:rPr>
        <w:t>de injustiça</w:t>
      </w:r>
      <w:r w:rsidR="0063028F" w:rsidRPr="009C10F9">
        <w:rPr>
          <w:rFonts w:ascii="Times New Roman" w:eastAsia="Times New Roman" w:hAnsi="Times New Roman" w:cs="Times New Roman"/>
          <w:color w:val="222222"/>
          <w:sz w:val="24"/>
          <w:szCs w:val="24"/>
          <w:lang w:eastAsia="pt-BR"/>
        </w:rPr>
        <w:t xml:space="preserve"> feitas por Amós</w:t>
      </w:r>
      <w:r w:rsidR="00AE6405" w:rsidRPr="009C10F9">
        <w:rPr>
          <w:rFonts w:ascii="Times New Roman" w:eastAsia="Times New Roman" w:hAnsi="Times New Roman" w:cs="Times New Roman"/>
          <w:color w:val="222222"/>
          <w:sz w:val="24"/>
          <w:szCs w:val="24"/>
          <w:lang w:eastAsia="pt-BR"/>
        </w:rPr>
        <w:t>.</w:t>
      </w:r>
    </w:p>
    <w:p w:rsidR="00306148" w:rsidRPr="009C10F9" w:rsidRDefault="0063028F" w:rsidP="009A1EEC">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Mas, a</w:t>
      </w:r>
      <w:r w:rsidR="00E56329" w:rsidRPr="009C10F9">
        <w:rPr>
          <w:rFonts w:ascii="Times New Roman" w:hAnsi="Times New Roman" w:cs="Times New Roman"/>
          <w:color w:val="212121"/>
          <w:sz w:val="24"/>
          <w:szCs w:val="24"/>
          <w:lang w:val="pt-PT"/>
        </w:rPr>
        <w:t xml:space="preserve">ntes de mais nada, </w:t>
      </w:r>
      <w:r w:rsidRPr="009C10F9">
        <w:rPr>
          <w:rFonts w:ascii="Times New Roman" w:hAnsi="Times New Roman" w:cs="Times New Roman"/>
          <w:color w:val="212121"/>
          <w:sz w:val="24"/>
          <w:szCs w:val="24"/>
          <w:lang w:val="pt-PT"/>
        </w:rPr>
        <w:t xml:space="preserve">para compreendermos esta preocupação com a justiça social nos profetas, especialmente em Amós, </w:t>
      </w:r>
      <w:r w:rsidR="00E56329" w:rsidRPr="009C10F9">
        <w:rPr>
          <w:rFonts w:ascii="Times New Roman" w:hAnsi="Times New Roman" w:cs="Times New Roman"/>
          <w:color w:val="212121"/>
          <w:sz w:val="24"/>
          <w:szCs w:val="24"/>
          <w:lang w:val="pt-PT"/>
        </w:rPr>
        <w:t xml:space="preserve">devemos fazer referência quem Deus é e o que Deus tem feito por Israel e continua a fazer. O principal exemplo de justiça divina no Velho Testamento </w:t>
      </w:r>
      <w:r w:rsidR="00032D6B" w:rsidRPr="009C10F9">
        <w:rPr>
          <w:rFonts w:ascii="Times New Roman" w:hAnsi="Times New Roman" w:cs="Times New Roman"/>
          <w:color w:val="212121"/>
          <w:sz w:val="24"/>
          <w:szCs w:val="24"/>
          <w:lang w:val="pt-PT"/>
        </w:rPr>
        <w:lastRenderedPageBreak/>
        <w:t xml:space="preserve">se refere a </w:t>
      </w:r>
      <w:r w:rsidR="00E56329" w:rsidRPr="009C10F9">
        <w:rPr>
          <w:rFonts w:ascii="Times New Roman" w:hAnsi="Times New Roman" w:cs="Times New Roman"/>
          <w:color w:val="212121"/>
          <w:sz w:val="24"/>
          <w:szCs w:val="24"/>
          <w:lang w:val="pt-PT"/>
        </w:rPr>
        <w:t xml:space="preserve">Israel quando </w:t>
      </w:r>
      <w:r w:rsidR="00032D6B" w:rsidRPr="009C10F9">
        <w:rPr>
          <w:rFonts w:ascii="Times New Roman" w:hAnsi="Times New Roman" w:cs="Times New Roman"/>
          <w:color w:val="212121"/>
          <w:sz w:val="24"/>
          <w:szCs w:val="24"/>
          <w:lang w:val="pt-PT"/>
        </w:rPr>
        <w:t xml:space="preserve">este </w:t>
      </w:r>
      <w:r w:rsidR="00E56329" w:rsidRPr="009C10F9">
        <w:rPr>
          <w:rFonts w:ascii="Times New Roman" w:hAnsi="Times New Roman" w:cs="Times New Roman"/>
          <w:color w:val="212121"/>
          <w:sz w:val="24"/>
          <w:szCs w:val="24"/>
          <w:lang w:val="pt-PT"/>
        </w:rPr>
        <w:t xml:space="preserve">era escravizado no Egito: </w:t>
      </w:r>
      <w:r w:rsidR="00A97A74" w:rsidRPr="009C10F9">
        <w:rPr>
          <w:rFonts w:ascii="Times New Roman" w:hAnsi="Times New Roman" w:cs="Times New Roman"/>
          <w:color w:val="212121"/>
          <w:sz w:val="24"/>
          <w:szCs w:val="24"/>
          <w:lang w:val="pt-PT"/>
        </w:rPr>
        <w:t>“</w:t>
      </w:r>
      <w:r w:rsidR="00E56329" w:rsidRPr="009C10F9">
        <w:rPr>
          <w:rFonts w:ascii="Times New Roman" w:hAnsi="Times New Roman" w:cs="Times New Roman"/>
          <w:color w:val="212121"/>
          <w:sz w:val="24"/>
          <w:szCs w:val="24"/>
          <w:lang w:val="pt-PT"/>
        </w:rPr>
        <w:t>Israel sabia bem o que era a injustiça social porque nascera naquela condição</w:t>
      </w:r>
      <w:r w:rsidR="00A97A74" w:rsidRPr="009C10F9">
        <w:rPr>
          <w:rFonts w:ascii="Times New Roman" w:hAnsi="Times New Roman" w:cs="Times New Roman"/>
          <w:color w:val="212121"/>
          <w:sz w:val="24"/>
          <w:szCs w:val="24"/>
          <w:lang w:val="pt-PT"/>
        </w:rPr>
        <w:t>”</w:t>
      </w:r>
      <w:r w:rsidR="00E56329" w:rsidRPr="009C10F9">
        <w:rPr>
          <w:rFonts w:ascii="Times New Roman" w:hAnsi="Times New Roman" w:cs="Times New Roman"/>
          <w:color w:val="212121"/>
          <w:sz w:val="24"/>
          <w:szCs w:val="24"/>
          <w:lang w:val="pt-PT"/>
        </w:rPr>
        <w:t xml:space="preserve"> (ver Êxodo 1</w:t>
      </w:r>
      <w:r w:rsidR="00AE6405"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11-14) .</w:t>
      </w:r>
      <w:r w:rsidR="000C1192" w:rsidRPr="009C10F9">
        <w:rPr>
          <w:rFonts w:ascii="Times New Roman" w:hAnsi="Times New Roman" w:cs="Times New Roman"/>
          <w:color w:val="212121"/>
          <w:sz w:val="24"/>
          <w:szCs w:val="24"/>
          <w:lang w:val="pt-PT"/>
        </w:rPr>
        <w:t xml:space="preserve"> </w:t>
      </w:r>
      <w:r w:rsidR="00A97A74" w:rsidRPr="009C10F9">
        <w:rPr>
          <w:rFonts w:ascii="Times New Roman" w:hAnsi="Times New Roman" w:cs="Times New Roman"/>
          <w:color w:val="212121"/>
          <w:sz w:val="24"/>
          <w:szCs w:val="24"/>
          <w:lang w:val="pt-PT"/>
        </w:rPr>
        <w:t>Ele viveu</w:t>
      </w:r>
      <w:r w:rsidR="000C1192" w:rsidRPr="009C10F9">
        <w:rPr>
          <w:rFonts w:ascii="Times New Roman" w:hAnsi="Times New Roman" w:cs="Times New Roman"/>
          <w:color w:val="212121"/>
          <w:sz w:val="24"/>
          <w:szCs w:val="24"/>
          <w:lang w:val="pt-PT"/>
        </w:rPr>
        <w:t xml:space="preserve"> séculos sob </w:t>
      </w:r>
      <w:r w:rsidR="00E56329" w:rsidRPr="009C10F9">
        <w:rPr>
          <w:rFonts w:ascii="Times New Roman" w:hAnsi="Times New Roman" w:cs="Times New Roman"/>
          <w:color w:val="212121"/>
          <w:sz w:val="24"/>
          <w:szCs w:val="24"/>
          <w:lang w:val="pt-PT"/>
        </w:rPr>
        <w:t>a exploração</w:t>
      </w:r>
      <w:r w:rsidR="000C1192"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da nação mais poderosa daquel</w:t>
      </w:r>
      <w:r w:rsidR="000C1192" w:rsidRPr="009C10F9">
        <w:rPr>
          <w:rFonts w:ascii="Times New Roman" w:hAnsi="Times New Roman" w:cs="Times New Roman"/>
          <w:color w:val="212121"/>
          <w:sz w:val="24"/>
          <w:szCs w:val="24"/>
          <w:lang w:val="pt-PT"/>
        </w:rPr>
        <w:t>e tempo</w:t>
      </w:r>
      <w:r w:rsidR="00E56329" w:rsidRPr="009C10F9">
        <w:rPr>
          <w:rFonts w:ascii="Times New Roman" w:hAnsi="Times New Roman" w:cs="Times New Roman"/>
          <w:color w:val="212121"/>
          <w:sz w:val="24"/>
          <w:szCs w:val="24"/>
          <w:lang w:val="pt-PT"/>
        </w:rPr>
        <w:t>, e Deus, que se identificou como compassivo (Êx 22</w:t>
      </w:r>
      <w:r w:rsidR="00BD6EC3"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27), os libertou</w:t>
      </w:r>
      <w:r w:rsidR="00306148" w:rsidRPr="009C10F9">
        <w:rPr>
          <w:rFonts w:ascii="Times New Roman" w:hAnsi="Times New Roman" w:cs="Times New Roman"/>
          <w:color w:val="212121"/>
          <w:sz w:val="24"/>
          <w:szCs w:val="24"/>
          <w:lang w:val="pt-PT"/>
        </w:rPr>
        <w:t>:</w:t>
      </w:r>
    </w:p>
    <w:p w:rsidR="000B5276" w:rsidRDefault="000B5276" w:rsidP="001064D5">
      <w:pPr>
        <w:pStyle w:val="Pr-formataoHTML"/>
        <w:shd w:val="clear" w:color="auto" w:fill="FFFFFF"/>
        <w:tabs>
          <w:tab w:val="clear" w:pos="1832"/>
          <w:tab w:val="left" w:pos="2268"/>
        </w:tabs>
        <w:ind w:left="2268"/>
        <w:jc w:val="both"/>
        <w:rPr>
          <w:rFonts w:ascii="Times New Roman" w:hAnsi="Times New Roman" w:cs="Times New Roman"/>
          <w:color w:val="212121"/>
          <w:lang w:val="pt-PT"/>
        </w:rPr>
      </w:pPr>
    </w:p>
    <w:p w:rsidR="00E56329" w:rsidRPr="009C10F9" w:rsidRDefault="00026D04" w:rsidP="001064D5">
      <w:pPr>
        <w:pStyle w:val="Pr-formataoHTML"/>
        <w:shd w:val="clear" w:color="auto" w:fill="FFFFFF"/>
        <w:tabs>
          <w:tab w:val="clear" w:pos="1832"/>
          <w:tab w:val="left" w:pos="2268"/>
        </w:tabs>
        <w:ind w:left="2268"/>
        <w:jc w:val="both"/>
        <w:rPr>
          <w:rFonts w:ascii="Times New Roman" w:hAnsi="Times New Roman" w:cs="Times New Roman"/>
          <w:color w:val="212121"/>
          <w:lang w:val="pt-PT"/>
        </w:rPr>
      </w:pPr>
      <w:r w:rsidRPr="009C10F9">
        <w:rPr>
          <w:rFonts w:ascii="Times New Roman" w:hAnsi="Times New Roman" w:cs="Times New Roman"/>
          <w:color w:val="212121"/>
          <w:lang w:val="pt-PT"/>
        </w:rPr>
        <w:t>“</w:t>
      </w:r>
      <w:r w:rsidR="00306148" w:rsidRPr="009C10F9">
        <w:rPr>
          <w:rFonts w:ascii="Times New Roman" w:hAnsi="Times New Roman" w:cs="Times New Roman"/>
          <w:color w:val="212121"/>
          <w:lang w:val="pt-PT"/>
        </w:rPr>
        <w:t>Os profetas discerniram que a justiça social era um valor estabelecido há muito tempo, ricamente embutido nas tradições que herdaram, embora muitas vezes negligenciadas. De um modo geral, os profetas estavam profundamente gratos ao seu passado ético e teológico, uma dimensão chave que tinha a ver com a justiça social</w:t>
      </w:r>
      <w:r w:rsidRPr="009C10F9">
        <w:rPr>
          <w:rFonts w:ascii="Times New Roman" w:hAnsi="Times New Roman" w:cs="Times New Roman"/>
          <w:color w:val="212121"/>
          <w:lang w:val="pt-PT"/>
        </w:rPr>
        <w:t>”</w:t>
      </w:r>
      <w:r w:rsidR="000414A0" w:rsidRPr="009C10F9">
        <w:rPr>
          <w:rFonts w:ascii="Times New Roman" w:hAnsi="Times New Roman" w:cs="Times New Roman"/>
          <w:color w:val="212121"/>
          <w:lang w:val="pt-PT"/>
        </w:rPr>
        <w:t>.</w:t>
      </w:r>
      <w:r w:rsidR="00E56329" w:rsidRPr="009C10F9">
        <w:rPr>
          <w:rFonts w:ascii="Times New Roman" w:hAnsi="Times New Roman" w:cs="Times New Roman"/>
          <w:color w:val="212121"/>
          <w:lang w:val="pt-PT"/>
        </w:rPr>
        <w:t xml:space="preserve"> </w:t>
      </w:r>
      <w:r w:rsidR="00DE330F" w:rsidRPr="009C10F9">
        <w:rPr>
          <w:rFonts w:ascii="Times New Roman" w:hAnsi="Times New Roman" w:cs="Times New Roman"/>
          <w:color w:val="212121"/>
          <w:lang w:val="pt-PT"/>
        </w:rPr>
        <w:t>(</w:t>
      </w:r>
      <w:r w:rsidR="00DE330F" w:rsidRPr="009C10F9">
        <w:rPr>
          <w:rFonts w:ascii="Times New Roman" w:hAnsi="Times New Roman" w:cs="Times New Roman"/>
        </w:rPr>
        <w:t>FRETHEIM,</w:t>
      </w:r>
      <w:r w:rsidR="004972E5" w:rsidRPr="009C10F9">
        <w:rPr>
          <w:rFonts w:ascii="Times New Roman" w:hAnsi="Times New Roman" w:cs="Times New Roman"/>
        </w:rPr>
        <w:t xml:space="preserve"> 2008, p. 159</w:t>
      </w:r>
      <w:r w:rsidR="00DE330F" w:rsidRPr="009C10F9">
        <w:rPr>
          <w:rFonts w:ascii="Times New Roman" w:hAnsi="Times New Roman" w:cs="Times New Roman"/>
        </w:rPr>
        <w:t>)</w:t>
      </w:r>
      <w:r w:rsidR="004972E5" w:rsidRPr="009C10F9">
        <w:rPr>
          <w:rFonts w:ascii="Times New Roman" w:hAnsi="Times New Roman" w:cs="Times New Roman"/>
        </w:rPr>
        <w:t>.</w:t>
      </w:r>
    </w:p>
    <w:p w:rsidR="00AE6405" w:rsidRPr="009C10F9" w:rsidRDefault="00AE6405" w:rsidP="00A97A74">
      <w:pPr>
        <w:pStyle w:val="Pr-formataoHTML"/>
        <w:shd w:val="clear" w:color="auto" w:fill="FFFFFF"/>
        <w:spacing w:line="360" w:lineRule="auto"/>
        <w:jc w:val="both"/>
        <w:rPr>
          <w:rFonts w:ascii="Times New Roman" w:hAnsi="Times New Roman" w:cs="Times New Roman"/>
          <w:color w:val="212121"/>
          <w:sz w:val="24"/>
          <w:szCs w:val="24"/>
          <w:lang w:val="pt-PT"/>
        </w:rPr>
      </w:pPr>
    </w:p>
    <w:p w:rsidR="00A97A74" w:rsidRPr="009C10F9" w:rsidRDefault="000C1192" w:rsidP="00A97A74">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E</w:t>
      </w:r>
      <w:r w:rsidR="00E56329" w:rsidRPr="009C10F9">
        <w:rPr>
          <w:rFonts w:ascii="Times New Roman" w:hAnsi="Times New Roman" w:cs="Times New Roman"/>
          <w:color w:val="212121"/>
          <w:sz w:val="24"/>
          <w:szCs w:val="24"/>
          <w:lang w:val="pt-PT"/>
        </w:rPr>
        <w:t>ssa ação divina da libertação (política) da escravidão do Egito é chamada de “salvação” em Êx 15</w:t>
      </w:r>
      <w:r w:rsidR="004972E5"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 xml:space="preserve">2 </w:t>
      </w:r>
      <w:r w:rsidRPr="009C10F9">
        <w:rPr>
          <w:rFonts w:ascii="Times New Roman" w:hAnsi="Times New Roman" w:cs="Times New Roman"/>
          <w:color w:val="212121"/>
          <w:sz w:val="24"/>
          <w:szCs w:val="24"/>
          <w:lang w:val="pt-PT"/>
        </w:rPr>
        <w:t xml:space="preserve">e isso </w:t>
      </w:r>
      <w:r w:rsidR="00E56329" w:rsidRPr="009C10F9">
        <w:rPr>
          <w:rFonts w:ascii="Times New Roman" w:hAnsi="Times New Roman" w:cs="Times New Roman"/>
          <w:color w:val="212121"/>
          <w:sz w:val="24"/>
          <w:szCs w:val="24"/>
          <w:lang w:val="pt-PT"/>
        </w:rPr>
        <w:t xml:space="preserve">deve ampliar nossa compreensão. </w:t>
      </w:r>
      <w:r w:rsidRPr="009C10F9">
        <w:rPr>
          <w:rFonts w:ascii="Times New Roman" w:hAnsi="Times New Roman" w:cs="Times New Roman"/>
          <w:color w:val="212121"/>
          <w:sz w:val="24"/>
          <w:szCs w:val="24"/>
          <w:lang w:val="pt-PT"/>
        </w:rPr>
        <w:t>Qual o significado teológico dessa associação</w:t>
      </w:r>
      <w:r w:rsidR="004C0180" w:rsidRPr="009C10F9">
        <w:rPr>
          <w:rFonts w:ascii="Times New Roman" w:hAnsi="Times New Roman" w:cs="Times New Roman"/>
          <w:color w:val="212121"/>
          <w:sz w:val="24"/>
          <w:szCs w:val="24"/>
          <w:lang w:val="pt-PT"/>
        </w:rPr>
        <w:t xml:space="preserve"> da justiça social com a salvação? </w:t>
      </w:r>
      <w:r w:rsidR="00E56329" w:rsidRPr="009C10F9">
        <w:rPr>
          <w:rFonts w:ascii="Times New Roman" w:hAnsi="Times New Roman" w:cs="Times New Roman"/>
          <w:color w:val="212121"/>
          <w:sz w:val="24"/>
          <w:szCs w:val="24"/>
          <w:lang w:val="pt-PT"/>
        </w:rPr>
        <w:t xml:space="preserve">A prática contínua da justiça social pode ser salvífica em algum sentido básico? Acreditava-se que a preocupação de </w:t>
      </w:r>
      <w:proofErr w:type="spellStart"/>
      <w:r w:rsidR="00AE6405" w:rsidRPr="009C10F9">
        <w:rPr>
          <w:rFonts w:ascii="Times New Roman" w:hAnsi="Times New Roman" w:cs="Times New Roman"/>
          <w:color w:val="222222"/>
          <w:sz w:val="24"/>
          <w:szCs w:val="24"/>
        </w:rPr>
        <w:t>Yahweh</w:t>
      </w:r>
      <w:proofErr w:type="spellEnd"/>
      <w:r w:rsidR="00AE6405"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 xml:space="preserve">com questões de justiça social era tão forte e penetrante que foi construída no coração das promessas da </w:t>
      </w:r>
      <w:r w:rsidR="004972E5" w:rsidRPr="009C10F9">
        <w:rPr>
          <w:rFonts w:ascii="Times New Roman" w:hAnsi="Times New Roman" w:cs="Times New Roman"/>
          <w:color w:val="212121"/>
          <w:sz w:val="24"/>
          <w:szCs w:val="24"/>
          <w:lang w:val="pt-PT"/>
        </w:rPr>
        <w:t>A</w:t>
      </w:r>
      <w:r w:rsidR="00E56329" w:rsidRPr="009C10F9">
        <w:rPr>
          <w:rFonts w:ascii="Times New Roman" w:hAnsi="Times New Roman" w:cs="Times New Roman"/>
          <w:color w:val="212121"/>
          <w:sz w:val="24"/>
          <w:szCs w:val="24"/>
          <w:lang w:val="pt-PT"/>
        </w:rPr>
        <w:t>liança</w:t>
      </w:r>
      <w:r w:rsidR="0015114C" w:rsidRPr="009C10F9">
        <w:rPr>
          <w:rFonts w:ascii="Times New Roman" w:hAnsi="Times New Roman" w:cs="Times New Roman"/>
          <w:color w:val="212121"/>
          <w:sz w:val="24"/>
          <w:szCs w:val="24"/>
          <w:lang w:val="pt-PT"/>
        </w:rPr>
        <w:t>, como já vimos n</w:t>
      </w:r>
      <w:r w:rsidR="00C21BD4" w:rsidRPr="009C10F9">
        <w:rPr>
          <w:rFonts w:ascii="Times New Roman" w:hAnsi="Times New Roman" w:cs="Times New Roman"/>
          <w:color w:val="212121"/>
          <w:sz w:val="24"/>
          <w:szCs w:val="24"/>
          <w:lang w:val="pt-PT"/>
        </w:rPr>
        <w:t xml:space="preserve">o primeiro capítulo </w:t>
      </w:r>
      <w:r w:rsidR="0015114C" w:rsidRPr="009C10F9">
        <w:rPr>
          <w:rFonts w:ascii="Times New Roman" w:hAnsi="Times New Roman" w:cs="Times New Roman"/>
          <w:color w:val="212121"/>
          <w:sz w:val="24"/>
          <w:szCs w:val="24"/>
          <w:lang w:val="pt-PT"/>
        </w:rPr>
        <w:t>deste trabalho</w:t>
      </w:r>
      <w:r w:rsidR="00E56329" w:rsidRPr="009C10F9">
        <w:rPr>
          <w:rFonts w:ascii="Times New Roman" w:hAnsi="Times New Roman" w:cs="Times New Roman"/>
          <w:color w:val="212121"/>
          <w:sz w:val="24"/>
          <w:szCs w:val="24"/>
          <w:lang w:val="pt-PT"/>
        </w:rPr>
        <w:t xml:space="preserve">. E </w:t>
      </w:r>
      <w:proofErr w:type="spellStart"/>
      <w:r w:rsidR="00AE6405" w:rsidRPr="009C10F9">
        <w:rPr>
          <w:rFonts w:ascii="Times New Roman" w:hAnsi="Times New Roman" w:cs="Times New Roman"/>
          <w:color w:val="222222"/>
          <w:sz w:val="24"/>
          <w:szCs w:val="24"/>
        </w:rPr>
        <w:t>Yahweh</w:t>
      </w:r>
      <w:proofErr w:type="spellEnd"/>
      <w:r w:rsidR="00AE6405" w:rsidRPr="009C10F9">
        <w:rPr>
          <w:rFonts w:ascii="Times New Roman" w:hAnsi="Times New Roman" w:cs="Times New Roman"/>
          <w:color w:val="212121"/>
          <w:sz w:val="24"/>
          <w:szCs w:val="24"/>
          <w:lang w:val="pt-PT"/>
        </w:rPr>
        <w:t xml:space="preserve"> </w:t>
      </w:r>
      <w:r w:rsidR="00E56329" w:rsidRPr="009C10F9">
        <w:rPr>
          <w:rFonts w:ascii="Times New Roman" w:hAnsi="Times New Roman" w:cs="Times New Roman"/>
          <w:color w:val="212121"/>
          <w:sz w:val="24"/>
          <w:szCs w:val="24"/>
          <w:lang w:val="pt-PT"/>
        </w:rPr>
        <w:t>foi e será fiel a tais promessas.</w:t>
      </w:r>
      <w:r w:rsidR="00A97A74" w:rsidRPr="009C10F9">
        <w:rPr>
          <w:rFonts w:ascii="Times New Roman" w:hAnsi="Times New Roman" w:cs="Times New Roman"/>
          <w:color w:val="212121"/>
          <w:sz w:val="24"/>
          <w:szCs w:val="24"/>
          <w:lang w:val="pt-PT"/>
        </w:rPr>
        <w:t xml:space="preserve"> </w:t>
      </w:r>
    </w:p>
    <w:p w:rsidR="00A97A74" w:rsidRPr="009C10F9" w:rsidRDefault="00A97A74" w:rsidP="00A97A74">
      <w:pPr>
        <w:pStyle w:val="Pr-formataoHTML"/>
        <w:shd w:val="clear" w:color="auto" w:fill="FFFFFF"/>
        <w:spacing w:line="360" w:lineRule="auto"/>
        <w:jc w:val="both"/>
        <w:rPr>
          <w:rFonts w:ascii="Times New Roman" w:hAnsi="Times New Roman" w:cs="Times New Roman"/>
          <w:color w:val="212121"/>
          <w:sz w:val="24"/>
          <w:szCs w:val="24"/>
          <w:lang w:val="pt-PT"/>
        </w:rPr>
      </w:pPr>
    </w:p>
    <w:p w:rsidR="00A97A74" w:rsidRPr="009C10F9" w:rsidRDefault="00A97A74" w:rsidP="00A97A74">
      <w:pPr>
        <w:pStyle w:val="Pr-formataoHTML"/>
        <w:shd w:val="clear" w:color="auto" w:fill="FFFFFF"/>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Assim, tudo que os profetas formulam como crítica à situação social, eles formulam em nome de Deus. Sua crítica social tem um vínculo forte com Deus. Este vínculo diz respeito, de maneira </w:t>
      </w:r>
      <w:r w:rsidR="004972E5" w:rsidRPr="009C10F9">
        <w:rPr>
          <w:rFonts w:ascii="Times New Roman" w:hAnsi="Times New Roman" w:cs="Times New Roman"/>
          <w:sz w:val="24"/>
          <w:szCs w:val="24"/>
        </w:rPr>
        <w:t>claríssima</w:t>
      </w:r>
      <w:r w:rsidRPr="009C10F9">
        <w:rPr>
          <w:rFonts w:ascii="Times New Roman" w:hAnsi="Times New Roman" w:cs="Times New Roman"/>
          <w:sz w:val="24"/>
          <w:szCs w:val="24"/>
        </w:rPr>
        <w:t>, à segunda parte de seus ditos, a saber, ao anúncio do futuro. A crítica à injustiça social leva os profetas à conclusão de que Deus vai intervir com seu castigo. Ele castigará aqueles que são os responsáveis por essa situação de exploração e de injustiça</w:t>
      </w:r>
      <w:r w:rsidR="00032D6B" w:rsidRPr="009C10F9">
        <w:rPr>
          <w:rFonts w:ascii="Times New Roman" w:hAnsi="Times New Roman" w:cs="Times New Roman"/>
          <w:sz w:val="24"/>
          <w:szCs w:val="24"/>
        </w:rPr>
        <w:t>:</w:t>
      </w:r>
    </w:p>
    <w:p w:rsidR="00032D6B" w:rsidRPr="009C10F9" w:rsidRDefault="00032D6B" w:rsidP="00A97A74">
      <w:pPr>
        <w:pStyle w:val="Pr-formataoHTML"/>
        <w:shd w:val="clear" w:color="auto" w:fill="FFFFFF"/>
        <w:spacing w:line="360" w:lineRule="auto"/>
        <w:jc w:val="both"/>
        <w:rPr>
          <w:rFonts w:ascii="Times New Roman" w:hAnsi="Times New Roman" w:cs="Times New Roman"/>
          <w:sz w:val="24"/>
          <w:szCs w:val="24"/>
        </w:rPr>
      </w:pPr>
    </w:p>
    <w:p w:rsidR="00032D6B" w:rsidRPr="009C10F9" w:rsidRDefault="00026D04" w:rsidP="001064D5">
      <w:pPr>
        <w:shd w:val="clear" w:color="auto" w:fill="FFFFFF"/>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color w:val="212121"/>
          <w:sz w:val="20"/>
          <w:szCs w:val="20"/>
          <w:lang w:val="pt-PT" w:eastAsia="pt-BR"/>
        </w:rPr>
      </w:pPr>
      <w:r w:rsidRPr="009C10F9">
        <w:rPr>
          <w:rFonts w:ascii="Times New Roman" w:eastAsia="Times New Roman" w:hAnsi="Times New Roman" w:cs="Times New Roman"/>
          <w:color w:val="212121"/>
          <w:sz w:val="20"/>
          <w:szCs w:val="20"/>
          <w:lang w:val="pt-PT" w:eastAsia="pt-BR"/>
        </w:rPr>
        <w:t>“</w:t>
      </w:r>
      <w:r w:rsidR="00032D6B" w:rsidRPr="009C10F9">
        <w:rPr>
          <w:rFonts w:ascii="Times New Roman" w:eastAsia="Times New Roman" w:hAnsi="Times New Roman" w:cs="Times New Roman"/>
          <w:color w:val="212121"/>
          <w:sz w:val="20"/>
          <w:szCs w:val="20"/>
          <w:lang w:val="pt-PT" w:eastAsia="pt-BR"/>
        </w:rPr>
        <w:t xml:space="preserve">A resposta de </w:t>
      </w:r>
      <w:proofErr w:type="spellStart"/>
      <w:r w:rsidR="00032D6B" w:rsidRPr="009C10F9">
        <w:rPr>
          <w:rFonts w:ascii="Times New Roman" w:hAnsi="Times New Roman" w:cs="Times New Roman"/>
          <w:color w:val="222222"/>
          <w:sz w:val="20"/>
          <w:szCs w:val="20"/>
        </w:rPr>
        <w:t>Yahweh</w:t>
      </w:r>
      <w:proofErr w:type="spellEnd"/>
      <w:r w:rsidR="00032D6B" w:rsidRPr="009C10F9">
        <w:rPr>
          <w:rFonts w:ascii="Times New Roman" w:eastAsia="Times New Roman" w:hAnsi="Times New Roman" w:cs="Times New Roman"/>
          <w:color w:val="212121"/>
          <w:sz w:val="20"/>
          <w:szCs w:val="20"/>
          <w:lang w:val="pt-PT" w:eastAsia="pt-BR"/>
        </w:rPr>
        <w:t xml:space="preserve"> a essas transgressões é destruir Israel, com imenso sofrimento de todas as classes [...] Um confronto de classe é transformado em um confronto nacional. Os opressores são vistos principalmente como representantes de seu Estado. Amós é denunciado pelo guardião do santuário real de Israel como um conspirador contra a coroa [...]</w:t>
      </w:r>
      <w:r w:rsidRPr="009C10F9">
        <w:rPr>
          <w:rFonts w:ascii="Times New Roman" w:eastAsia="Times New Roman" w:hAnsi="Times New Roman" w:cs="Times New Roman"/>
          <w:color w:val="212121"/>
          <w:sz w:val="20"/>
          <w:szCs w:val="20"/>
          <w:lang w:val="pt-PT" w:eastAsia="pt-BR"/>
        </w:rPr>
        <w:t>”</w:t>
      </w:r>
      <w:r w:rsidR="000414A0" w:rsidRPr="009C10F9">
        <w:rPr>
          <w:rFonts w:ascii="Times New Roman" w:eastAsia="Times New Roman" w:hAnsi="Times New Roman" w:cs="Times New Roman"/>
          <w:color w:val="212121"/>
          <w:sz w:val="20"/>
          <w:szCs w:val="20"/>
          <w:lang w:val="pt-PT" w:eastAsia="pt-BR"/>
        </w:rPr>
        <w:t>.</w:t>
      </w:r>
      <w:r w:rsidRPr="009C10F9">
        <w:rPr>
          <w:rFonts w:ascii="Times New Roman" w:eastAsia="Times New Roman" w:hAnsi="Times New Roman" w:cs="Times New Roman"/>
          <w:color w:val="212121"/>
          <w:sz w:val="20"/>
          <w:szCs w:val="20"/>
          <w:lang w:val="pt-PT" w:eastAsia="pt-BR"/>
        </w:rPr>
        <w:t xml:space="preserve"> </w:t>
      </w:r>
      <w:r w:rsidR="00032D6B" w:rsidRPr="009C10F9">
        <w:rPr>
          <w:rFonts w:ascii="Times New Roman" w:eastAsia="Times New Roman" w:hAnsi="Times New Roman" w:cs="Times New Roman"/>
          <w:color w:val="212121"/>
          <w:sz w:val="20"/>
          <w:szCs w:val="20"/>
          <w:lang w:val="pt-PT" w:eastAsia="pt-BR"/>
        </w:rPr>
        <w:t xml:space="preserve">(HOUSTON, </w:t>
      </w:r>
      <w:r w:rsidR="004972E5" w:rsidRPr="009C10F9">
        <w:rPr>
          <w:rFonts w:ascii="Times New Roman" w:eastAsia="Times New Roman" w:hAnsi="Times New Roman" w:cs="Times New Roman"/>
          <w:color w:val="212121"/>
          <w:sz w:val="20"/>
          <w:szCs w:val="20"/>
          <w:lang w:val="pt-PT" w:eastAsia="pt-BR"/>
        </w:rPr>
        <w:t>2006, p. 71</w:t>
      </w:r>
      <w:r w:rsidR="00032D6B" w:rsidRPr="009C10F9">
        <w:rPr>
          <w:rFonts w:ascii="Times New Roman" w:eastAsia="Times New Roman" w:hAnsi="Times New Roman" w:cs="Times New Roman"/>
          <w:color w:val="212121"/>
          <w:sz w:val="20"/>
          <w:szCs w:val="20"/>
          <w:lang w:val="pt-PT" w:eastAsia="pt-BR"/>
        </w:rPr>
        <w:t>)</w:t>
      </w:r>
      <w:r w:rsidR="004972E5" w:rsidRPr="009C10F9">
        <w:rPr>
          <w:rFonts w:ascii="Times New Roman" w:eastAsia="Times New Roman" w:hAnsi="Times New Roman" w:cs="Times New Roman"/>
          <w:color w:val="212121"/>
          <w:sz w:val="20"/>
          <w:szCs w:val="20"/>
          <w:lang w:val="pt-PT" w:eastAsia="pt-BR"/>
        </w:rPr>
        <w:t>.</w:t>
      </w:r>
    </w:p>
    <w:p w:rsidR="006C6F7D" w:rsidRPr="009C10F9" w:rsidRDefault="006C6F7D" w:rsidP="00D5540B">
      <w:pPr>
        <w:pStyle w:val="Pr-formataoHTML"/>
        <w:shd w:val="clear" w:color="auto" w:fill="FFFFFF"/>
        <w:spacing w:line="360" w:lineRule="auto"/>
        <w:jc w:val="both"/>
        <w:rPr>
          <w:rFonts w:ascii="Times New Roman" w:hAnsi="Times New Roman" w:cs="Times New Roman"/>
          <w:color w:val="212121"/>
          <w:sz w:val="24"/>
          <w:szCs w:val="24"/>
          <w:lang w:val="pt-PT"/>
        </w:rPr>
      </w:pPr>
    </w:p>
    <w:p w:rsidR="00402701" w:rsidRPr="00F24834" w:rsidRDefault="004C0180" w:rsidP="009A1EEC">
      <w:pPr>
        <w:pStyle w:val="Pr-formataoHTML"/>
        <w:shd w:val="clear" w:color="auto" w:fill="FFFFFF"/>
        <w:spacing w:line="360" w:lineRule="auto"/>
        <w:jc w:val="both"/>
        <w:rPr>
          <w:rFonts w:ascii="Times New Roman" w:hAnsi="Times New Roman" w:cs="Times New Roman"/>
          <w:color w:val="212121"/>
          <w:sz w:val="24"/>
          <w:szCs w:val="24"/>
          <w:lang w:val="pt-PT"/>
        </w:rPr>
      </w:pPr>
      <w:r w:rsidRPr="00F24834">
        <w:rPr>
          <w:rFonts w:ascii="Times New Roman" w:hAnsi="Times New Roman" w:cs="Times New Roman"/>
          <w:color w:val="212121"/>
          <w:sz w:val="24"/>
          <w:szCs w:val="24"/>
          <w:lang w:val="pt-PT"/>
        </w:rPr>
        <w:t>As</w:t>
      </w:r>
      <w:r w:rsidR="00E56329" w:rsidRPr="00F24834">
        <w:rPr>
          <w:rFonts w:ascii="Times New Roman" w:hAnsi="Times New Roman" w:cs="Times New Roman"/>
          <w:color w:val="212121"/>
          <w:sz w:val="24"/>
          <w:szCs w:val="24"/>
          <w:lang w:val="pt-PT"/>
        </w:rPr>
        <w:t xml:space="preserve"> tradições salvíficas (especialmente </w:t>
      </w:r>
      <w:r w:rsidRPr="00F24834">
        <w:rPr>
          <w:rFonts w:ascii="Times New Roman" w:hAnsi="Times New Roman" w:cs="Times New Roman"/>
          <w:color w:val="212121"/>
          <w:sz w:val="24"/>
          <w:szCs w:val="24"/>
          <w:lang w:val="pt-PT"/>
        </w:rPr>
        <w:t>n</w:t>
      </w:r>
      <w:r w:rsidR="00E56329" w:rsidRPr="00F24834">
        <w:rPr>
          <w:rFonts w:ascii="Times New Roman" w:hAnsi="Times New Roman" w:cs="Times New Roman"/>
          <w:color w:val="212121"/>
          <w:sz w:val="24"/>
          <w:szCs w:val="24"/>
          <w:lang w:val="pt-PT"/>
        </w:rPr>
        <w:t xml:space="preserve">o </w:t>
      </w:r>
      <w:r w:rsidRPr="00F24834">
        <w:rPr>
          <w:rFonts w:ascii="Times New Roman" w:hAnsi="Times New Roman" w:cs="Times New Roman"/>
          <w:color w:val="212121"/>
          <w:sz w:val="24"/>
          <w:szCs w:val="24"/>
          <w:lang w:val="pt-PT"/>
        </w:rPr>
        <w:t>Ê</w:t>
      </w:r>
      <w:r w:rsidR="00E56329" w:rsidRPr="00F24834">
        <w:rPr>
          <w:rFonts w:ascii="Times New Roman" w:hAnsi="Times New Roman" w:cs="Times New Roman"/>
          <w:color w:val="212121"/>
          <w:sz w:val="24"/>
          <w:szCs w:val="24"/>
          <w:lang w:val="pt-PT"/>
        </w:rPr>
        <w:t xml:space="preserve">xodo) </w:t>
      </w:r>
      <w:r w:rsidRPr="00F24834">
        <w:rPr>
          <w:rFonts w:ascii="Times New Roman" w:hAnsi="Times New Roman" w:cs="Times New Roman"/>
          <w:color w:val="212121"/>
          <w:sz w:val="24"/>
          <w:szCs w:val="24"/>
          <w:lang w:val="pt-PT"/>
        </w:rPr>
        <w:t>nas</w:t>
      </w:r>
      <w:r w:rsidR="00E56329" w:rsidRPr="00F24834">
        <w:rPr>
          <w:rFonts w:ascii="Times New Roman" w:hAnsi="Times New Roman" w:cs="Times New Roman"/>
          <w:color w:val="212121"/>
          <w:sz w:val="24"/>
          <w:szCs w:val="24"/>
          <w:lang w:val="pt-PT"/>
        </w:rPr>
        <w:t xml:space="preserve"> questões de justiça social </w:t>
      </w:r>
      <w:r w:rsidRPr="00F24834">
        <w:rPr>
          <w:rFonts w:ascii="Times New Roman" w:hAnsi="Times New Roman" w:cs="Times New Roman"/>
          <w:color w:val="212121"/>
          <w:sz w:val="24"/>
          <w:szCs w:val="24"/>
          <w:lang w:val="pt-PT"/>
        </w:rPr>
        <w:t>são</w:t>
      </w:r>
      <w:r w:rsidR="00E56329" w:rsidRPr="00F24834">
        <w:rPr>
          <w:rFonts w:ascii="Times New Roman" w:hAnsi="Times New Roman" w:cs="Times New Roman"/>
          <w:color w:val="212121"/>
          <w:sz w:val="24"/>
          <w:szCs w:val="24"/>
          <w:lang w:val="pt-PT"/>
        </w:rPr>
        <w:t xml:space="preserve"> numeros</w:t>
      </w:r>
      <w:r w:rsidRPr="00F24834">
        <w:rPr>
          <w:rFonts w:ascii="Times New Roman" w:hAnsi="Times New Roman" w:cs="Times New Roman"/>
          <w:color w:val="212121"/>
          <w:sz w:val="24"/>
          <w:szCs w:val="24"/>
          <w:lang w:val="pt-PT"/>
        </w:rPr>
        <w:t>a</w:t>
      </w:r>
      <w:r w:rsidR="00E56329" w:rsidRPr="00F24834">
        <w:rPr>
          <w:rFonts w:ascii="Times New Roman" w:hAnsi="Times New Roman" w:cs="Times New Roman"/>
          <w:color w:val="212121"/>
          <w:sz w:val="24"/>
          <w:szCs w:val="24"/>
          <w:lang w:val="pt-PT"/>
        </w:rPr>
        <w:t>s.</w:t>
      </w:r>
      <w:r w:rsidR="000C1192" w:rsidRPr="00F24834">
        <w:rPr>
          <w:rFonts w:ascii="Times New Roman" w:hAnsi="Times New Roman" w:cs="Times New Roman"/>
          <w:color w:val="212121"/>
          <w:sz w:val="24"/>
          <w:szCs w:val="24"/>
          <w:lang w:val="pt-PT"/>
        </w:rPr>
        <w:t xml:space="preserve"> </w:t>
      </w:r>
      <w:r w:rsidRPr="00F24834">
        <w:rPr>
          <w:rFonts w:ascii="Times New Roman" w:hAnsi="Times New Roman" w:cs="Times New Roman"/>
          <w:color w:val="212121"/>
          <w:sz w:val="24"/>
          <w:szCs w:val="24"/>
          <w:lang w:val="pt-PT"/>
        </w:rPr>
        <w:t xml:space="preserve">Em </w:t>
      </w:r>
      <w:r w:rsidR="00E56329" w:rsidRPr="00F24834">
        <w:rPr>
          <w:rFonts w:ascii="Times New Roman" w:hAnsi="Times New Roman" w:cs="Times New Roman"/>
          <w:color w:val="212121"/>
          <w:sz w:val="24"/>
          <w:szCs w:val="24"/>
          <w:lang w:val="pt-PT"/>
        </w:rPr>
        <w:t>Deuteronômio 10</w:t>
      </w:r>
      <w:r w:rsidR="00BD6EC3" w:rsidRPr="00F24834">
        <w:rPr>
          <w:rFonts w:ascii="Times New Roman" w:hAnsi="Times New Roman" w:cs="Times New Roman"/>
          <w:color w:val="212121"/>
          <w:sz w:val="24"/>
          <w:szCs w:val="24"/>
          <w:lang w:val="pt-PT"/>
        </w:rPr>
        <w:t xml:space="preserve">, </w:t>
      </w:r>
      <w:r w:rsidR="00E56329" w:rsidRPr="00F24834">
        <w:rPr>
          <w:rFonts w:ascii="Times New Roman" w:hAnsi="Times New Roman" w:cs="Times New Roman"/>
          <w:color w:val="212121"/>
          <w:sz w:val="24"/>
          <w:szCs w:val="24"/>
          <w:lang w:val="pt-PT"/>
        </w:rPr>
        <w:t>17-19</w:t>
      </w:r>
      <w:r w:rsidRPr="00F24834">
        <w:rPr>
          <w:rFonts w:ascii="Times New Roman" w:hAnsi="Times New Roman" w:cs="Times New Roman"/>
          <w:color w:val="212121"/>
          <w:sz w:val="24"/>
          <w:szCs w:val="24"/>
          <w:lang w:val="pt-PT"/>
        </w:rPr>
        <w:t xml:space="preserve">, </w:t>
      </w:r>
      <w:r w:rsidR="00BD6EC3" w:rsidRPr="00F24834">
        <w:rPr>
          <w:rFonts w:ascii="Times New Roman" w:hAnsi="Times New Roman" w:cs="Times New Roman"/>
          <w:color w:val="212121"/>
          <w:sz w:val="24"/>
          <w:szCs w:val="24"/>
          <w:lang w:val="pt-PT"/>
        </w:rPr>
        <w:t xml:space="preserve">chega a transmutar </w:t>
      </w:r>
      <w:r w:rsidR="00E56329" w:rsidRPr="00F24834">
        <w:rPr>
          <w:rFonts w:ascii="Times New Roman" w:hAnsi="Times New Roman" w:cs="Times New Roman"/>
          <w:color w:val="212121"/>
          <w:sz w:val="24"/>
          <w:szCs w:val="24"/>
          <w:lang w:val="pt-PT"/>
        </w:rPr>
        <w:t>a ação de Deus para a ação de Israel: “Para o Senhor</w:t>
      </w:r>
      <w:r w:rsidRPr="00F24834">
        <w:rPr>
          <w:rFonts w:ascii="Times New Roman" w:hAnsi="Times New Roman" w:cs="Times New Roman"/>
          <w:color w:val="212121"/>
          <w:sz w:val="24"/>
          <w:szCs w:val="24"/>
          <w:lang w:val="pt-PT"/>
        </w:rPr>
        <w:t>,</w:t>
      </w:r>
      <w:r w:rsidR="00E56329" w:rsidRPr="00F24834">
        <w:rPr>
          <w:rFonts w:ascii="Times New Roman" w:hAnsi="Times New Roman" w:cs="Times New Roman"/>
          <w:color w:val="212121"/>
          <w:sz w:val="24"/>
          <w:szCs w:val="24"/>
          <w:lang w:val="pt-PT"/>
        </w:rPr>
        <w:t xml:space="preserve"> seu Deus</w:t>
      </w:r>
      <w:r w:rsidRPr="00F24834">
        <w:rPr>
          <w:rFonts w:ascii="Times New Roman" w:hAnsi="Times New Roman" w:cs="Times New Roman"/>
          <w:color w:val="212121"/>
          <w:sz w:val="24"/>
          <w:szCs w:val="24"/>
          <w:lang w:val="pt-PT"/>
        </w:rPr>
        <w:t>,</w:t>
      </w:r>
      <w:r w:rsidR="00E56329" w:rsidRPr="00F24834">
        <w:rPr>
          <w:rFonts w:ascii="Times New Roman" w:hAnsi="Times New Roman" w:cs="Times New Roman"/>
          <w:color w:val="212121"/>
          <w:sz w:val="24"/>
          <w:szCs w:val="24"/>
          <w:lang w:val="pt-PT"/>
        </w:rPr>
        <w:t xml:space="preserve"> é o </w:t>
      </w:r>
      <w:r w:rsidR="0015114C" w:rsidRPr="00F24834">
        <w:rPr>
          <w:rFonts w:ascii="Times New Roman" w:hAnsi="Times New Roman" w:cs="Times New Roman"/>
          <w:color w:val="212121"/>
          <w:sz w:val="24"/>
          <w:szCs w:val="24"/>
          <w:lang w:val="pt-PT"/>
        </w:rPr>
        <w:t>D</w:t>
      </w:r>
      <w:r w:rsidR="00E56329" w:rsidRPr="00F24834">
        <w:rPr>
          <w:rFonts w:ascii="Times New Roman" w:hAnsi="Times New Roman" w:cs="Times New Roman"/>
          <w:color w:val="212121"/>
          <w:sz w:val="24"/>
          <w:szCs w:val="24"/>
          <w:lang w:val="pt-PT"/>
        </w:rPr>
        <w:t xml:space="preserve">eus dos deuses e o </w:t>
      </w:r>
      <w:r w:rsidRPr="00F24834">
        <w:rPr>
          <w:rFonts w:ascii="Times New Roman" w:hAnsi="Times New Roman" w:cs="Times New Roman"/>
          <w:color w:val="212121"/>
          <w:sz w:val="24"/>
          <w:szCs w:val="24"/>
          <w:lang w:val="pt-PT"/>
        </w:rPr>
        <w:t>S</w:t>
      </w:r>
      <w:r w:rsidR="00E56329" w:rsidRPr="00F24834">
        <w:rPr>
          <w:rFonts w:ascii="Times New Roman" w:hAnsi="Times New Roman" w:cs="Times New Roman"/>
          <w:color w:val="212121"/>
          <w:sz w:val="24"/>
          <w:szCs w:val="24"/>
          <w:lang w:val="pt-PT"/>
        </w:rPr>
        <w:t xml:space="preserve">enhor dos senhores ... que executa a justiça para o órfão e a viúva, e que </w:t>
      </w:r>
      <w:r w:rsidRPr="00F24834">
        <w:rPr>
          <w:rFonts w:ascii="Times New Roman" w:hAnsi="Times New Roman" w:cs="Times New Roman"/>
          <w:color w:val="212121"/>
          <w:sz w:val="24"/>
          <w:szCs w:val="24"/>
          <w:lang w:val="pt-PT"/>
        </w:rPr>
        <w:t>acolhe os estrangeiros</w:t>
      </w:r>
      <w:r w:rsidR="00E56329" w:rsidRPr="00F24834">
        <w:rPr>
          <w:rFonts w:ascii="Times New Roman" w:hAnsi="Times New Roman" w:cs="Times New Roman"/>
          <w:color w:val="212121"/>
          <w:sz w:val="24"/>
          <w:szCs w:val="24"/>
          <w:lang w:val="pt-PT"/>
        </w:rPr>
        <w:t>, fornecendo-lhes comida e roupas. Também amarás o estrangeiro, porque fostes estrangeiros na terra do Egito</w:t>
      </w:r>
      <w:r w:rsidR="00BD6EC3" w:rsidRPr="00F24834">
        <w:rPr>
          <w:rFonts w:ascii="Times New Roman" w:hAnsi="Times New Roman" w:cs="Times New Roman"/>
          <w:color w:val="212121"/>
          <w:sz w:val="24"/>
          <w:szCs w:val="24"/>
          <w:lang w:val="pt-PT"/>
        </w:rPr>
        <w:t>”</w:t>
      </w:r>
      <w:r w:rsidR="00E56329" w:rsidRPr="00F24834">
        <w:rPr>
          <w:rFonts w:ascii="Times New Roman" w:hAnsi="Times New Roman" w:cs="Times New Roman"/>
          <w:color w:val="212121"/>
          <w:sz w:val="24"/>
          <w:szCs w:val="24"/>
          <w:lang w:val="pt-PT"/>
        </w:rPr>
        <w:t>. Pode-se notar também que os Dez Mandamentos são introduzidos por este tema (Êx 20</w:t>
      </w:r>
      <w:r w:rsidR="00BD6EC3" w:rsidRPr="00F24834">
        <w:rPr>
          <w:rFonts w:ascii="Times New Roman" w:hAnsi="Times New Roman" w:cs="Times New Roman"/>
          <w:color w:val="212121"/>
          <w:sz w:val="24"/>
          <w:szCs w:val="24"/>
          <w:lang w:val="pt-PT"/>
        </w:rPr>
        <w:t>,</w:t>
      </w:r>
      <w:r w:rsidR="00E56329" w:rsidRPr="00F24834">
        <w:rPr>
          <w:rFonts w:ascii="Times New Roman" w:hAnsi="Times New Roman" w:cs="Times New Roman"/>
          <w:color w:val="212121"/>
          <w:sz w:val="24"/>
          <w:szCs w:val="24"/>
          <w:lang w:val="pt-PT"/>
        </w:rPr>
        <w:t xml:space="preserve"> 2; D</w:t>
      </w:r>
      <w:r w:rsidR="00F92FE5" w:rsidRPr="00F24834">
        <w:rPr>
          <w:rFonts w:ascii="Times New Roman" w:hAnsi="Times New Roman" w:cs="Times New Roman"/>
          <w:color w:val="212121"/>
          <w:sz w:val="24"/>
          <w:szCs w:val="24"/>
          <w:lang w:val="pt-PT"/>
        </w:rPr>
        <w:t>t</w:t>
      </w:r>
      <w:r w:rsidR="00E56329" w:rsidRPr="00F24834">
        <w:rPr>
          <w:rFonts w:ascii="Times New Roman" w:hAnsi="Times New Roman" w:cs="Times New Roman"/>
          <w:color w:val="212121"/>
          <w:sz w:val="24"/>
          <w:szCs w:val="24"/>
          <w:lang w:val="pt-PT"/>
        </w:rPr>
        <w:t xml:space="preserve"> 5</w:t>
      </w:r>
      <w:r w:rsidR="00BD6EC3" w:rsidRPr="00F24834">
        <w:rPr>
          <w:rFonts w:ascii="Times New Roman" w:hAnsi="Times New Roman" w:cs="Times New Roman"/>
          <w:color w:val="212121"/>
          <w:sz w:val="24"/>
          <w:szCs w:val="24"/>
          <w:lang w:val="pt-PT"/>
        </w:rPr>
        <w:t>,</w:t>
      </w:r>
      <w:r w:rsidR="00E56329" w:rsidRPr="00F24834">
        <w:rPr>
          <w:rFonts w:ascii="Times New Roman" w:hAnsi="Times New Roman" w:cs="Times New Roman"/>
          <w:color w:val="212121"/>
          <w:sz w:val="24"/>
          <w:szCs w:val="24"/>
          <w:lang w:val="pt-PT"/>
        </w:rPr>
        <w:t xml:space="preserve"> 6). </w:t>
      </w:r>
      <w:r w:rsidR="00D5540B" w:rsidRPr="00F24834">
        <w:rPr>
          <w:rFonts w:ascii="Times New Roman" w:hAnsi="Times New Roman" w:cs="Times New Roman"/>
          <w:color w:val="212121"/>
          <w:sz w:val="24"/>
          <w:szCs w:val="24"/>
          <w:lang w:val="pt-PT"/>
        </w:rPr>
        <w:t xml:space="preserve">Mais tarde, no contexto do exílio, a promessa e a justiça social são reunidas de forma semelhante: o Senhor de Israel é “um Deus de justiça” (Is 30, 18), que “ama a justiça” (Is 61, 8) e “deleita-se” nela (Jr 9, 24). A ação </w:t>
      </w:r>
      <w:r w:rsidR="00D5540B" w:rsidRPr="00F24834">
        <w:rPr>
          <w:rFonts w:ascii="Times New Roman" w:hAnsi="Times New Roman" w:cs="Times New Roman"/>
          <w:color w:val="212121"/>
          <w:sz w:val="24"/>
          <w:szCs w:val="24"/>
          <w:lang w:val="pt-PT"/>
        </w:rPr>
        <w:lastRenderedPageBreak/>
        <w:t>de Deus na história passada de Israel deve ser o fundamento e o molde da ação contínua de Israel em favor daqueles que são abusados ​​e marginalizados.</w:t>
      </w:r>
      <w:r w:rsidR="00402701" w:rsidRPr="00F24834">
        <w:rPr>
          <w:rFonts w:ascii="Times New Roman" w:hAnsi="Times New Roman" w:cs="Times New Roman"/>
          <w:color w:val="212121"/>
          <w:sz w:val="24"/>
          <w:szCs w:val="24"/>
          <w:lang w:val="pt-PT"/>
        </w:rPr>
        <w:t xml:space="preserve"> </w:t>
      </w:r>
    </w:p>
    <w:p w:rsidR="00402701" w:rsidRPr="009C10F9" w:rsidRDefault="00402701" w:rsidP="009A1EEC">
      <w:pPr>
        <w:pStyle w:val="Pr-formataoHTML"/>
        <w:shd w:val="clear" w:color="auto" w:fill="FFFFFF"/>
        <w:spacing w:line="360" w:lineRule="auto"/>
        <w:jc w:val="both"/>
        <w:rPr>
          <w:rFonts w:ascii="Times New Roman" w:hAnsi="Times New Roman" w:cs="Times New Roman"/>
          <w:color w:val="212121"/>
          <w:sz w:val="24"/>
          <w:szCs w:val="24"/>
          <w:lang w:val="pt-PT"/>
        </w:rPr>
      </w:pPr>
    </w:p>
    <w:p w:rsidR="00460FAD" w:rsidRPr="009C10F9" w:rsidRDefault="004C0180" w:rsidP="009A1EEC">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A</w:t>
      </w:r>
      <w:r w:rsidR="00E56329" w:rsidRPr="009C10F9">
        <w:rPr>
          <w:rFonts w:ascii="Times New Roman" w:hAnsi="Times New Roman" w:cs="Times New Roman"/>
          <w:color w:val="212121"/>
          <w:sz w:val="24"/>
          <w:szCs w:val="24"/>
          <w:lang w:val="pt-PT"/>
        </w:rPr>
        <w:t xml:space="preserve"> preocupação de Israel com os menos afortunados está profundamente enraizada na preocupação de Deus em ser fiel às promessas feitas, </w:t>
      </w:r>
      <w:r w:rsidRPr="009C10F9">
        <w:rPr>
          <w:rFonts w:ascii="Times New Roman" w:hAnsi="Times New Roman" w:cs="Times New Roman"/>
          <w:color w:val="212121"/>
          <w:sz w:val="24"/>
          <w:szCs w:val="24"/>
          <w:lang w:val="pt-PT"/>
        </w:rPr>
        <w:t>as quais</w:t>
      </w:r>
      <w:r w:rsidR="00E56329" w:rsidRPr="009C10F9">
        <w:rPr>
          <w:rFonts w:ascii="Times New Roman" w:hAnsi="Times New Roman" w:cs="Times New Roman"/>
          <w:color w:val="212121"/>
          <w:sz w:val="24"/>
          <w:szCs w:val="24"/>
          <w:lang w:val="pt-PT"/>
        </w:rPr>
        <w:t xml:space="preserve"> incluíam a justiça social. Essa preocupação não se baseava no planejamento social, nos valores familiares ou nas leis existentes. Essas questões talvez sejam importantes, mas não fornecem explicação suficiente para o compromisso </w:t>
      </w:r>
      <w:r w:rsidRPr="009C10F9">
        <w:rPr>
          <w:rFonts w:ascii="Times New Roman" w:hAnsi="Times New Roman" w:cs="Times New Roman"/>
          <w:color w:val="212121"/>
          <w:sz w:val="24"/>
          <w:szCs w:val="24"/>
          <w:lang w:val="pt-PT"/>
        </w:rPr>
        <w:t>fundamental</w:t>
      </w:r>
      <w:r w:rsidR="00E56329" w:rsidRPr="009C10F9">
        <w:rPr>
          <w:rFonts w:ascii="Times New Roman" w:hAnsi="Times New Roman" w:cs="Times New Roman"/>
          <w:color w:val="212121"/>
          <w:sz w:val="24"/>
          <w:szCs w:val="24"/>
          <w:lang w:val="pt-PT"/>
        </w:rPr>
        <w:t xml:space="preserve"> de Israel de cuidar dos desfavorecidos. Para a tradição de Israel, cuidar desses necessitados era uma questão religiosa fundamentada em uma afirmação teológica sobre Deus</w:t>
      </w:r>
      <w:r w:rsidR="0015114C" w:rsidRPr="009C10F9">
        <w:rPr>
          <w:rFonts w:ascii="Times New Roman" w:hAnsi="Times New Roman" w:cs="Times New Roman"/>
          <w:color w:val="212121"/>
          <w:sz w:val="24"/>
          <w:szCs w:val="24"/>
          <w:lang w:val="pt-PT"/>
        </w:rPr>
        <w:t xml:space="preserve"> (HOUSTON, 2006)</w:t>
      </w:r>
      <w:r w:rsidR="00E56329" w:rsidRPr="009C10F9">
        <w:rPr>
          <w:rFonts w:ascii="Times New Roman" w:hAnsi="Times New Roman" w:cs="Times New Roman"/>
          <w:color w:val="212121"/>
          <w:sz w:val="24"/>
          <w:szCs w:val="24"/>
          <w:lang w:val="pt-PT"/>
        </w:rPr>
        <w:t>. Os profetas eram herdeiros dessa tradição em relação à justiça e à promessa divina</w:t>
      </w:r>
      <w:r w:rsidRPr="009C10F9">
        <w:rPr>
          <w:rFonts w:ascii="Times New Roman" w:hAnsi="Times New Roman" w:cs="Times New Roman"/>
          <w:color w:val="212121"/>
          <w:sz w:val="24"/>
          <w:szCs w:val="24"/>
          <w:lang w:val="pt-PT"/>
        </w:rPr>
        <w:t>s</w:t>
      </w:r>
      <w:r w:rsidR="00E56329" w:rsidRPr="009C10F9">
        <w:rPr>
          <w:rFonts w:ascii="Times New Roman" w:hAnsi="Times New Roman" w:cs="Times New Roman"/>
          <w:color w:val="212121"/>
          <w:sz w:val="24"/>
          <w:szCs w:val="24"/>
          <w:lang w:val="pt-PT"/>
        </w:rPr>
        <w:t>, e tais afirmações teológicas moldaram seus entendimentos básicos e compromissos com a justiça humana.</w:t>
      </w:r>
    </w:p>
    <w:p w:rsidR="008875C4" w:rsidRPr="009C10F9" w:rsidRDefault="008875C4" w:rsidP="009A1EEC">
      <w:pPr>
        <w:pStyle w:val="Pr-formataoHTML"/>
        <w:shd w:val="clear" w:color="auto" w:fill="FFFFFF"/>
        <w:spacing w:line="360" w:lineRule="auto"/>
        <w:jc w:val="both"/>
        <w:rPr>
          <w:rFonts w:ascii="Times New Roman" w:hAnsi="Times New Roman" w:cs="Times New Roman"/>
          <w:color w:val="212121"/>
          <w:sz w:val="24"/>
          <w:szCs w:val="24"/>
          <w:lang w:val="pt-PT"/>
        </w:rPr>
      </w:pPr>
    </w:p>
    <w:p w:rsidR="00A37477" w:rsidRPr="009C10F9" w:rsidRDefault="008875C4" w:rsidP="00846714">
      <w:pPr>
        <w:pStyle w:val="Pr-formataoHTML"/>
        <w:shd w:val="clear" w:color="auto" w:fill="FFFFFF"/>
        <w:spacing w:line="360" w:lineRule="auto"/>
        <w:jc w:val="both"/>
        <w:rPr>
          <w:rFonts w:ascii="Times New Roman" w:hAnsi="Times New Roman" w:cs="Times New Roman"/>
          <w:sz w:val="24"/>
          <w:szCs w:val="24"/>
        </w:rPr>
      </w:pPr>
      <w:r w:rsidRPr="009C10F9">
        <w:rPr>
          <w:rFonts w:ascii="Times New Roman" w:hAnsi="Times New Roman" w:cs="Times New Roman"/>
          <w:color w:val="212121"/>
          <w:sz w:val="24"/>
          <w:szCs w:val="24"/>
          <w:lang w:val="pt-PT"/>
        </w:rPr>
        <w:t xml:space="preserve">Houston </w:t>
      </w:r>
      <w:r w:rsidR="00846714" w:rsidRPr="009C10F9">
        <w:rPr>
          <w:rFonts w:ascii="Times New Roman" w:hAnsi="Times New Roman" w:cs="Times New Roman"/>
          <w:color w:val="212121"/>
          <w:sz w:val="24"/>
          <w:szCs w:val="24"/>
          <w:lang w:val="pt-PT"/>
        </w:rPr>
        <w:t>(</w:t>
      </w:r>
      <w:r w:rsidR="00D5540B" w:rsidRPr="009C10F9">
        <w:rPr>
          <w:rFonts w:ascii="Times New Roman" w:hAnsi="Times New Roman" w:cs="Times New Roman"/>
          <w:color w:val="212121"/>
          <w:sz w:val="24"/>
          <w:szCs w:val="24"/>
          <w:lang w:val="pt-PT"/>
        </w:rPr>
        <w:t>2006)</w:t>
      </w:r>
      <w:r w:rsidR="00846714"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chama de “vítimas” aqueles que são explorados</w:t>
      </w:r>
      <w:r w:rsidR="00846714" w:rsidRPr="009C10F9">
        <w:rPr>
          <w:rFonts w:ascii="Times New Roman" w:hAnsi="Times New Roman" w:cs="Times New Roman"/>
          <w:color w:val="212121"/>
          <w:sz w:val="24"/>
          <w:szCs w:val="24"/>
          <w:lang w:val="pt-PT"/>
        </w:rPr>
        <w:t xml:space="preserve"> e faz </w:t>
      </w:r>
      <w:r w:rsidR="00A37477" w:rsidRPr="009C10F9">
        <w:rPr>
          <w:rFonts w:ascii="Times New Roman" w:hAnsi="Times New Roman" w:cs="Times New Roman"/>
          <w:color w:val="212121"/>
          <w:sz w:val="24"/>
          <w:szCs w:val="24"/>
          <w:lang w:val="pt-PT"/>
        </w:rPr>
        <w:t xml:space="preserve">sobre eles </w:t>
      </w:r>
      <w:r w:rsidR="00846714" w:rsidRPr="009C10F9">
        <w:rPr>
          <w:rFonts w:ascii="Times New Roman" w:hAnsi="Times New Roman" w:cs="Times New Roman"/>
          <w:color w:val="212121"/>
          <w:sz w:val="24"/>
          <w:szCs w:val="24"/>
          <w:lang w:val="pt-PT"/>
        </w:rPr>
        <w:t>uma análise profunda</w:t>
      </w:r>
      <w:r w:rsidR="00D5540B" w:rsidRPr="009C10F9">
        <w:rPr>
          <w:rFonts w:ascii="Times New Roman" w:hAnsi="Times New Roman" w:cs="Times New Roman"/>
          <w:color w:val="212121"/>
          <w:sz w:val="24"/>
          <w:szCs w:val="24"/>
          <w:lang w:val="pt-PT"/>
        </w:rPr>
        <w:t xml:space="preserve"> e minuciosa</w:t>
      </w:r>
      <w:r w:rsidRPr="009C10F9">
        <w:rPr>
          <w:rFonts w:ascii="Times New Roman" w:hAnsi="Times New Roman" w:cs="Times New Roman"/>
          <w:color w:val="212121"/>
          <w:sz w:val="24"/>
          <w:szCs w:val="24"/>
          <w:lang w:val="pt-PT"/>
        </w:rPr>
        <w:t xml:space="preserve">. </w:t>
      </w:r>
      <w:r w:rsidR="00846714" w:rsidRPr="009C10F9">
        <w:rPr>
          <w:rFonts w:ascii="Times New Roman" w:hAnsi="Times New Roman" w:cs="Times New Roman"/>
          <w:color w:val="212121"/>
          <w:sz w:val="24"/>
          <w:szCs w:val="24"/>
          <w:lang w:val="pt-PT"/>
        </w:rPr>
        <w:t>Ele</w:t>
      </w:r>
      <w:r w:rsidRPr="009C10F9">
        <w:rPr>
          <w:rFonts w:ascii="Times New Roman" w:hAnsi="Times New Roman" w:cs="Times New Roman"/>
          <w:color w:val="212121"/>
          <w:sz w:val="24"/>
          <w:szCs w:val="24"/>
          <w:lang w:val="pt-PT"/>
        </w:rPr>
        <w:t xml:space="preserve"> os considera homens do campo mas, do ponto de vista físico do texto</w:t>
      </w:r>
      <w:r w:rsidR="00846714" w:rsidRPr="009C10F9">
        <w:rPr>
          <w:rFonts w:ascii="Times New Roman" w:hAnsi="Times New Roman" w:cs="Times New Roman"/>
          <w:color w:val="212121"/>
          <w:sz w:val="24"/>
          <w:szCs w:val="24"/>
          <w:lang w:val="pt-PT"/>
        </w:rPr>
        <w:t xml:space="preserve">, era nas cidades, como Samaria e Betel, que eles ficavam mais expostos ao tratamento exploratório. Amós emprega </w:t>
      </w:r>
      <w:r w:rsidRPr="009C10F9">
        <w:rPr>
          <w:rFonts w:ascii="Times New Roman" w:hAnsi="Times New Roman" w:cs="Times New Roman"/>
          <w:sz w:val="24"/>
          <w:szCs w:val="24"/>
        </w:rPr>
        <w:t xml:space="preserve">um grande número de palavras para se referir a estes </w:t>
      </w:r>
      <w:r w:rsidR="00D5540B" w:rsidRPr="009C10F9">
        <w:rPr>
          <w:rFonts w:ascii="Times New Roman" w:hAnsi="Times New Roman" w:cs="Times New Roman"/>
          <w:sz w:val="24"/>
          <w:szCs w:val="24"/>
        </w:rPr>
        <w:t>marginalizados</w:t>
      </w:r>
      <w:r w:rsidRPr="009C10F9">
        <w:rPr>
          <w:rFonts w:ascii="Times New Roman" w:hAnsi="Times New Roman" w:cs="Times New Roman"/>
          <w:sz w:val="24"/>
          <w:szCs w:val="24"/>
        </w:rPr>
        <w:t xml:space="preserve">. Ele os chama de </w:t>
      </w:r>
      <w:r w:rsidR="00846714" w:rsidRPr="009C10F9">
        <w:rPr>
          <w:rFonts w:ascii="Times New Roman" w:hAnsi="Times New Roman" w:cs="Times New Roman"/>
          <w:sz w:val="24"/>
          <w:szCs w:val="24"/>
        </w:rPr>
        <w:t>“</w:t>
      </w:r>
      <w:proofErr w:type="spellStart"/>
      <w:r w:rsidRPr="009C10F9">
        <w:rPr>
          <w:rFonts w:ascii="Times New Roman" w:hAnsi="Times New Roman" w:cs="Times New Roman"/>
          <w:sz w:val="24"/>
          <w:szCs w:val="24"/>
        </w:rPr>
        <w:t>ebyon</w:t>
      </w:r>
      <w:proofErr w:type="spellEnd"/>
      <w:r w:rsidR="00846714" w:rsidRPr="009C10F9">
        <w:rPr>
          <w:rFonts w:ascii="Times New Roman" w:hAnsi="Times New Roman" w:cs="Times New Roman"/>
          <w:sz w:val="24"/>
          <w:szCs w:val="24"/>
        </w:rPr>
        <w:t>”</w:t>
      </w:r>
      <w:r w:rsidRPr="009C10F9">
        <w:rPr>
          <w:rFonts w:ascii="Times New Roman" w:hAnsi="Times New Roman" w:cs="Times New Roman"/>
          <w:sz w:val="24"/>
          <w:szCs w:val="24"/>
        </w:rPr>
        <w:t xml:space="preserve">, pobres no sentido material. Eles são </w:t>
      </w:r>
      <w:r w:rsidR="00846714" w:rsidRPr="009C10F9">
        <w:rPr>
          <w:rFonts w:ascii="Times New Roman" w:hAnsi="Times New Roman" w:cs="Times New Roman"/>
          <w:sz w:val="24"/>
          <w:szCs w:val="24"/>
        </w:rPr>
        <w:t>“</w:t>
      </w:r>
      <w:proofErr w:type="spellStart"/>
      <w:r w:rsidRPr="009C10F9">
        <w:rPr>
          <w:rFonts w:ascii="Times New Roman" w:hAnsi="Times New Roman" w:cs="Times New Roman"/>
          <w:sz w:val="24"/>
          <w:szCs w:val="24"/>
        </w:rPr>
        <w:t>dal</w:t>
      </w:r>
      <w:proofErr w:type="spellEnd"/>
      <w:r w:rsidR="00846714" w:rsidRPr="009C10F9">
        <w:rPr>
          <w:rFonts w:ascii="Times New Roman" w:hAnsi="Times New Roman" w:cs="Times New Roman"/>
          <w:sz w:val="24"/>
          <w:szCs w:val="24"/>
        </w:rPr>
        <w:t>”</w:t>
      </w:r>
      <w:r w:rsidRPr="009C10F9">
        <w:rPr>
          <w:rFonts w:ascii="Times New Roman" w:hAnsi="Times New Roman" w:cs="Times New Roman"/>
          <w:sz w:val="24"/>
          <w:szCs w:val="24"/>
        </w:rPr>
        <w:t xml:space="preserve">, o que pode ter também o sentido de emagrecidos, subnutridos. São chamados de </w:t>
      </w:r>
      <w:r w:rsidR="00846714" w:rsidRPr="009C10F9">
        <w:rPr>
          <w:rFonts w:ascii="Times New Roman" w:hAnsi="Times New Roman" w:cs="Times New Roman"/>
          <w:sz w:val="24"/>
          <w:szCs w:val="24"/>
        </w:rPr>
        <w:t>“</w:t>
      </w:r>
      <w:proofErr w:type="spellStart"/>
      <w:r w:rsidRPr="009C10F9">
        <w:rPr>
          <w:rFonts w:ascii="Times New Roman" w:hAnsi="Times New Roman" w:cs="Times New Roman"/>
          <w:sz w:val="24"/>
          <w:szCs w:val="24"/>
        </w:rPr>
        <w:t>ani</w:t>
      </w:r>
      <w:proofErr w:type="spellEnd"/>
      <w:r w:rsidR="00846714" w:rsidRPr="009C10F9">
        <w:rPr>
          <w:rFonts w:ascii="Times New Roman" w:hAnsi="Times New Roman" w:cs="Times New Roman"/>
          <w:sz w:val="24"/>
          <w:szCs w:val="24"/>
        </w:rPr>
        <w:t>”</w:t>
      </w:r>
      <w:r w:rsidRPr="009C10F9">
        <w:rPr>
          <w:rFonts w:ascii="Times New Roman" w:hAnsi="Times New Roman" w:cs="Times New Roman"/>
          <w:sz w:val="24"/>
          <w:szCs w:val="24"/>
        </w:rPr>
        <w:t>, miseráveis, oprimidos. E eles são</w:t>
      </w:r>
      <w:r w:rsidR="00846714" w:rsidRPr="009C10F9">
        <w:rPr>
          <w:rFonts w:ascii="Times New Roman" w:hAnsi="Times New Roman" w:cs="Times New Roman"/>
          <w:sz w:val="24"/>
          <w:szCs w:val="24"/>
        </w:rPr>
        <w:t xml:space="preserve"> ainda “</w:t>
      </w:r>
      <w:proofErr w:type="spellStart"/>
      <w:r w:rsidRPr="009C10F9">
        <w:rPr>
          <w:rFonts w:ascii="Times New Roman" w:hAnsi="Times New Roman" w:cs="Times New Roman"/>
          <w:sz w:val="24"/>
          <w:szCs w:val="24"/>
        </w:rPr>
        <w:t>tsaddiq</w:t>
      </w:r>
      <w:proofErr w:type="spellEnd"/>
      <w:r w:rsidR="00846714" w:rsidRPr="009C10F9">
        <w:rPr>
          <w:rFonts w:ascii="Times New Roman" w:hAnsi="Times New Roman" w:cs="Times New Roman"/>
          <w:sz w:val="24"/>
          <w:szCs w:val="24"/>
        </w:rPr>
        <w:t>”</w:t>
      </w:r>
      <w:r w:rsidRPr="009C10F9">
        <w:rPr>
          <w:rFonts w:ascii="Times New Roman" w:hAnsi="Times New Roman" w:cs="Times New Roman"/>
          <w:sz w:val="24"/>
          <w:szCs w:val="24"/>
        </w:rPr>
        <w:t>, ou seja, inocentes no sentido jurídico</w:t>
      </w:r>
      <w:r w:rsidR="00A37477" w:rsidRPr="009C10F9">
        <w:rPr>
          <w:rFonts w:ascii="Times New Roman" w:hAnsi="Times New Roman" w:cs="Times New Roman"/>
          <w:sz w:val="24"/>
          <w:szCs w:val="24"/>
        </w:rPr>
        <w:t>, talvez vítima</w:t>
      </w:r>
      <w:r w:rsidR="00770315" w:rsidRPr="009C10F9">
        <w:rPr>
          <w:rFonts w:ascii="Times New Roman" w:hAnsi="Times New Roman" w:cs="Times New Roman"/>
          <w:sz w:val="24"/>
          <w:szCs w:val="24"/>
        </w:rPr>
        <w:t>s</w:t>
      </w:r>
      <w:r w:rsidR="00A37477" w:rsidRPr="009C10F9">
        <w:rPr>
          <w:rFonts w:ascii="Times New Roman" w:hAnsi="Times New Roman" w:cs="Times New Roman"/>
          <w:sz w:val="24"/>
          <w:szCs w:val="24"/>
        </w:rPr>
        <w:t xml:space="preserve"> de um erro judiciário ou réu</w:t>
      </w:r>
      <w:r w:rsidR="00D5540B" w:rsidRPr="009C10F9">
        <w:rPr>
          <w:rFonts w:ascii="Times New Roman" w:hAnsi="Times New Roman" w:cs="Times New Roman"/>
          <w:sz w:val="24"/>
          <w:szCs w:val="24"/>
        </w:rPr>
        <w:t>s</w:t>
      </w:r>
      <w:r w:rsidR="00A37477" w:rsidRPr="009C10F9">
        <w:rPr>
          <w:rFonts w:ascii="Times New Roman" w:hAnsi="Times New Roman" w:cs="Times New Roman"/>
          <w:sz w:val="24"/>
          <w:szCs w:val="24"/>
        </w:rPr>
        <w:t xml:space="preserve"> em um processo legal</w:t>
      </w:r>
      <w:r w:rsidRPr="009C10F9">
        <w:rPr>
          <w:rFonts w:ascii="Times New Roman" w:hAnsi="Times New Roman" w:cs="Times New Roman"/>
          <w:sz w:val="24"/>
          <w:szCs w:val="24"/>
        </w:rPr>
        <w:t xml:space="preserve">. </w:t>
      </w:r>
    </w:p>
    <w:p w:rsidR="00A37477" w:rsidRPr="009C10F9" w:rsidRDefault="00A37477" w:rsidP="00846714">
      <w:pPr>
        <w:pStyle w:val="Pr-formataoHTML"/>
        <w:shd w:val="clear" w:color="auto" w:fill="FFFFFF"/>
        <w:spacing w:line="360" w:lineRule="auto"/>
        <w:jc w:val="both"/>
        <w:rPr>
          <w:rFonts w:ascii="Times New Roman" w:hAnsi="Times New Roman" w:cs="Times New Roman"/>
          <w:sz w:val="24"/>
          <w:szCs w:val="24"/>
        </w:rPr>
      </w:pPr>
    </w:p>
    <w:p w:rsidR="00C00B5A" w:rsidRPr="009C10F9" w:rsidRDefault="00846714" w:rsidP="00C00B5A">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sz w:val="24"/>
          <w:szCs w:val="24"/>
        </w:rPr>
        <w:t>Para Houston (</w:t>
      </w:r>
      <w:r w:rsidR="00D5540B" w:rsidRPr="009C10F9">
        <w:rPr>
          <w:rFonts w:ascii="Times New Roman" w:hAnsi="Times New Roman" w:cs="Times New Roman"/>
          <w:sz w:val="24"/>
          <w:szCs w:val="24"/>
        </w:rPr>
        <w:t>2006</w:t>
      </w:r>
      <w:r w:rsidRPr="009C10F9">
        <w:rPr>
          <w:rFonts w:ascii="Times New Roman" w:hAnsi="Times New Roman" w:cs="Times New Roman"/>
          <w:sz w:val="24"/>
          <w:szCs w:val="24"/>
        </w:rPr>
        <w:t>), q</w:t>
      </w:r>
      <w:r w:rsidR="008875C4" w:rsidRPr="009C10F9">
        <w:rPr>
          <w:rFonts w:ascii="Times New Roman" w:hAnsi="Times New Roman" w:cs="Times New Roman"/>
          <w:sz w:val="24"/>
          <w:szCs w:val="24"/>
        </w:rPr>
        <w:t xml:space="preserve">uando consideramos </w:t>
      </w:r>
      <w:r w:rsidRPr="009C10F9">
        <w:rPr>
          <w:rFonts w:ascii="Times New Roman" w:hAnsi="Times New Roman" w:cs="Times New Roman"/>
          <w:sz w:val="24"/>
          <w:szCs w:val="24"/>
        </w:rPr>
        <w:t>ess</w:t>
      </w:r>
      <w:r w:rsidR="008875C4" w:rsidRPr="009C10F9">
        <w:rPr>
          <w:rFonts w:ascii="Times New Roman" w:hAnsi="Times New Roman" w:cs="Times New Roman"/>
          <w:sz w:val="24"/>
          <w:szCs w:val="24"/>
        </w:rPr>
        <w:t>as palavras de Amós em conjunto, percebemos que essas pessoas ainda têm alguma posse própria. Ainda é possível tirar mais delas. Ainda não vivem numa miséria total. Não são mendigos. Mas sua situação é extremamente precária. Essas pessoas vivem no constante perigo de perder absolutamente tudo.</w:t>
      </w:r>
      <w:r w:rsidR="00A37477" w:rsidRPr="009C10F9">
        <w:rPr>
          <w:rStyle w:val="Refdenotaderodap"/>
          <w:rFonts w:ascii="Times New Roman" w:hAnsi="Times New Roman" w:cs="Times New Roman"/>
          <w:sz w:val="24"/>
          <w:szCs w:val="24"/>
        </w:rPr>
        <w:footnoteReference w:id="13"/>
      </w:r>
      <w:r w:rsidR="00C00B5A" w:rsidRPr="009C10F9">
        <w:rPr>
          <w:rFonts w:ascii="Times New Roman" w:hAnsi="Times New Roman" w:cs="Times New Roman"/>
          <w:sz w:val="24"/>
          <w:szCs w:val="24"/>
        </w:rPr>
        <w:t xml:space="preserve"> </w:t>
      </w:r>
      <w:r w:rsidR="00C00B5A" w:rsidRPr="009C10F9">
        <w:rPr>
          <w:rFonts w:ascii="Times New Roman" w:hAnsi="Times New Roman" w:cs="Times New Roman"/>
          <w:color w:val="212121"/>
          <w:sz w:val="24"/>
          <w:szCs w:val="24"/>
          <w:lang w:val="pt-PT"/>
        </w:rPr>
        <w:t xml:space="preserve">Com o constante desenvolvimento da cultura urbana </w:t>
      </w:r>
      <w:r w:rsidR="00BD6EC3" w:rsidRPr="009C10F9">
        <w:rPr>
          <w:rFonts w:ascii="Times New Roman" w:hAnsi="Times New Roman" w:cs="Times New Roman"/>
          <w:color w:val="212121"/>
          <w:sz w:val="24"/>
          <w:szCs w:val="24"/>
          <w:lang w:val="pt-PT"/>
        </w:rPr>
        <w:t xml:space="preserve">no </w:t>
      </w:r>
      <w:r w:rsidR="00C00B5A" w:rsidRPr="009C10F9">
        <w:rPr>
          <w:rFonts w:ascii="Times New Roman" w:hAnsi="Times New Roman" w:cs="Times New Roman"/>
          <w:color w:val="212121"/>
          <w:sz w:val="24"/>
          <w:szCs w:val="24"/>
          <w:lang w:val="pt-PT"/>
        </w:rPr>
        <w:t>final do século VIII e o colapso das antigas redes de parentesco no século VI, seria mais difícil para as pessoas marginalizadas encontrarem socorro em suas comunidades</w:t>
      </w:r>
      <w:r w:rsidR="00BD6EC3" w:rsidRPr="009C10F9">
        <w:rPr>
          <w:rFonts w:ascii="Times New Roman" w:hAnsi="Times New Roman" w:cs="Times New Roman"/>
          <w:color w:val="212121"/>
          <w:sz w:val="24"/>
          <w:szCs w:val="24"/>
          <w:lang w:val="pt-PT"/>
        </w:rPr>
        <w:t>. P</w:t>
      </w:r>
      <w:r w:rsidR="00C00B5A" w:rsidRPr="009C10F9">
        <w:rPr>
          <w:rFonts w:ascii="Times New Roman" w:hAnsi="Times New Roman" w:cs="Times New Roman"/>
          <w:color w:val="212121"/>
          <w:sz w:val="24"/>
          <w:szCs w:val="24"/>
          <w:lang w:val="pt-PT"/>
        </w:rPr>
        <w:t xml:space="preserve">ortanto, os profetas posteriores mostram com mais frequência preocupação </w:t>
      </w:r>
      <w:r w:rsidR="00BD6EC3" w:rsidRPr="009C10F9">
        <w:rPr>
          <w:rFonts w:ascii="Times New Roman" w:hAnsi="Times New Roman" w:cs="Times New Roman"/>
          <w:color w:val="212121"/>
          <w:sz w:val="24"/>
          <w:szCs w:val="24"/>
          <w:lang w:val="pt-PT"/>
        </w:rPr>
        <w:t xml:space="preserve">com a </w:t>
      </w:r>
      <w:r w:rsidR="00C00B5A" w:rsidRPr="009C10F9">
        <w:rPr>
          <w:rFonts w:ascii="Times New Roman" w:hAnsi="Times New Roman" w:cs="Times New Roman"/>
          <w:color w:val="212121"/>
          <w:sz w:val="24"/>
          <w:szCs w:val="24"/>
          <w:lang w:val="pt-PT"/>
        </w:rPr>
        <w:t xml:space="preserve">viúva, </w:t>
      </w:r>
      <w:r w:rsidR="00BD6EC3" w:rsidRPr="009C10F9">
        <w:rPr>
          <w:rFonts w:ascii="Times New Roman" w:hAnsi="Times New Roman" w:cs="Times New Roman"/>
          <w:color w:val="212121"/>
          <w:sz w:val="24"/>
          <w:szCs w:val="24"/>
          <w:lang w:val="pt-PT"/>
        </w:rPr>
        <w:t xml:space="preserve">o </w:t>
      </w:r>
      <w:r w:rsidR="00C00B5A" w:rsidRPr="009C10F9">
        <w:rPr>
          <w:rFonts w:ascii="Times New Roman" w:hAnsi="Times New Roman" w:cs="Times New Roman"/>
          <w:color w:val="212121"/>
          <w:sz w:val="24"/>
          <w:szCs w:val="24"/>
          <w:lang w:val="pt-PT"/>
        </w:rPr>
        <w:t xml:space="preserve">órfão de pai e o estrangeiro. Mas é verdade para todos os textos </w:t>
      </w:r>
      <w:r w:rsidR="00C00B5A" w:rsidRPr="009C10F9">
        <w:rPr>
          <w:rFonts w:ascii="Times New Roman" w:hAnsi="Times New Roman" w:cs="Times New Roman"/>
          <w:color w:val="212121"/>
          <w:sz w:val="24"/>
          <w:szCs w:val="24"/>
          <w:lang w:val="pt-PT"/>
        </w:rPr>
        <w:lastRenderedPageBreak/>
        <w:t>proféticos que sua principal preocupação é para aqueles que são ou já foram cidadãos plenos. O que estava acontecendo com os chefes de família gerou uma mudança nova e irreversível na estrutura social. O que o texto de Amos vê como responsável por isso?</w:t>
      </w:r>
    </w:p>
    <w:p w:rsidR="00C00B5A" w:rsidRPr="009C10F9" w:rsidRDefault="00C00B5A" w:rsidP="00C00B5A">
      <w:pPr>
        <w:pStyle w:val="Pr-formataoHTML"/>
        <w:shd w:val="clear" w:color="auto" w:fill="FFFFFF"/>
        <w:spacing w:line="360" w:lineRule="auto"/>
        <w:jc w:val="both"/>
        <w:rPr>
          <w:rFonts w:ascii="Times New Roman" w:hAnsi="Times New Roman" w:cs="Times New Roman"/>
          <w:color w:val="212121"/>
          <w:sz w:val="24"/>
          <w:szCs w:val="24"/>
          <w:lang w:val="pt-PT"/>
        </w:rPr>
      </w:pPr>
    </w:p>
    <w:p w:rsidR="00C50829" w:rsidRPr="009C10F9" w:rsidRDefault="00C00B5A" w:rsidP="008A712D">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 xml:space="preserve">Os responsáveis são os </w:t>
      </w:r>
      <w:r w:rsidR="00D5540B" w:rsidRPr="009C10F9">
        <w:rPr>
          <w:rFonts w:ascii="Times New Roman" w:hAnsi="Times New Roman" w:cs="Times New Roman"/>
          <w:color w:val="212121"/>
          <w:sz w:val="24"/>
          <w:szCs w:val="24"/>
          <w:lang w:val="pt-PT"/>
        </w:rPr>
        <w:t>“o</w:t>
      </w:r>
      <w:r w:rsidRPr="009C10F9">
        <w:rPr>
          <w:rFonts w:ascii="Times New Roman" w:hAnsi="Times New Roman" w:cs="Times New Roman"/>
          <w:color w:val="212121"/>
          <w:sz w:val="24"/>
          <w:szCs w:val="24"/>
          <w:lang w:val="pt-PT"/>
        </w:rPr>
        <w:t>pressores”, ainda dentro da análise de Houston (</w:t>
      </w:r>
      <w:r w:rsidR="00D5540B" w:rsidRPr="009C10F9">
        <w:rPr>
          <w:rFonts w:ascii="Times New Roman" w:hAnsi="Times New Roman" w:cs="Times New Roman"/>
          <w:color w:val="212121"/>
          <w:sz w:val="24"/>
          <w:szCs w:val="24"/>
          <w:lang w:val="pt-PT"/>
        </w:rPr>
        <w:t>2006</w:t>
      </w:r>
      <w:r w:rsidRPr="009C10F9">
        <w:rPr>
          <w:rFonts w:ascii="Times New Roman" w:hAnsi="Times New Roman" w:cs="Times New Roman"/>
          <w:color w:val="212121"/>
          <w:sz w:val="24"/>
          <w:szCs w:val="24"/>
          <w:lang w:val="pt-PT"/>
        </w:rPr>
        <w:t>). Eles não são identificados em termos de classe, mas tão somente pelas suas ações. Eufemismos são empregados, como “os israelitas que habitam a Samaria” (3</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12) e “as vacas de Basan</w:t>
      </w:r>
      <w:r w:rsidR="00BD6EC3" w:rsidRPr="009C10F9">
        <w:rPr>
          <w:rFonts w:ascii="Times New Roman" w:hAnsi="Times New Roman" w:cs="Times New Roman"/>
          <w:color w:val="212121"/>
          <w:sz w:val="24"/>
          <w:szCs w:val="24"/>
          <w:lang w:val="pt-PT"/>
        </w:rPr>
        <w:t xml:space="preserve"> no monte da Samaria</w:t>
      </w:r>
      <w:r w:rsidRPr="009C10F9">
        <w:rPr>
          <w:rFonts w:ascii="Times New Roman" w:hAnsi="Times New Roman" w:cs="Times New Roman"/>
          <w:color w:val="212121"/>
          <w:sz w:val="24"/>
          <w:szCs w:val="24"/>
          <w:lang w:val="pt-PT"/>
        </w:rPr>
        <w:t>” (4</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 xml:space="preserve">1). De qualquer forma, percebe-se que se trata daqueles diretamente envolvidos na administração real junto com outros beneficiários do sistema urbano </w:t>
      </w:r>
      <w:r w:rsidR="00D31DD1" w:rsidRPr="009C10F9">
        <w:rPr>
          <w:rFonts w:ascii="Times New Roman" w:hAnsi="Times New Roman" w:cs="Times New Roman"/>
          <w:color w:val="212121"/>
          <w:sz w:val="24"/>
          <w:szCs w:val="24"/>
          <w:lang w:val="pt-PT"/>
        </w:rPr>
        <w:t>monárquico</w:t>
      </w:r>
      <w:r w:rsidRPr="009C10F9">
        <w:rPr>
          <w:rFonts w:ascii="Times New Roman" w:hAnsi="Times New Roman" w:cs="Times New Roman"/>
          <w:color w:val="212121"/>
          <w:sz w:val="24"/>
          <w:szCs w:val="24"/>
          <w:lang w:val="pt-PT"/>
        </w:rPr>
        <w:t xml:space="preserve"> que escolheram melhorar a sua vida ao se mudarem para a capital</w:t>
      </w:r>
      <w:r w:rsidR="00BD6EC3" w:rsidRPr="009C10F9">
        <w:rPr>
          <w:rFonts w:ascii="Times New Roman" w:hAnsi="Times New Roman" w:cs="Times New Roman"/>
          <w:color w:val="212121"/>
          <w:sz w:val="24"/>
          <w:szCs w:val="24"/>
          <w:lang w:val="pt-PT"/>
        </w:rPr>
        <w:t>. E</w:t>
      </w:r>
      <w:r w:rsidRPr="009C10F9">
        <w:rPr>
          <w:rFonts w:ascii="Times New Roman" w:hAnsi="Times New Roman" w:cs="Times New Roman"/>
          <w:color w:val="212121"/>
          <w:sz w:val="24"/>
          <w:szCs w:val="24"/>
          <w:lang w:val="pt-PT"/>
        </w:rPr>
        <w:t xml:space="preserve"> a referência a “casas de marfim” em Amós 3</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15 provavelmente aponta para a própria família real (cf. 1 Rs 22</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39). Em Amós 5</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10-12, são os responsáveis pela cobrança das taxa</w:t>
      </w:r>
      <w:r w:rsidR="00D5540B" w:rsidRPr="009C10F9">
        <w:rPr>
          <w:rFonts w:ascii="Times New Roman" w:hAnsi="Times New Roman" w:cs="Times New Roman"/>
          <w:color w:val="212121"/>
          <w:sz w:val="24"/>
          <w:szCs w:val="24"/>
          <w:lang w:val="pt-PT"/>
        </w:rPr>
        <w:t>s</w:t>
      </w:r>
      <w:r w:rsidRPr="009C10F9">
        <w:rPr>
          <w:rFonts w:ascii="Times New Roman" w:hAnsi="Times New Roman" w:cs="Times New Roman"/>
          <w:color w:val="212121"/>
          <w:sz w:val="24"/>
          <w:szCs w:val="24"/>
          <w:lang w:val="pt-PT"/>
        </w:rPr>
        <w:t>, como impostos, dízimos ou pagamentos de empréstimos. Em 8</w:t>
      </w:r>
      <w:r w:rsidR="00BD6EC3"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 xml:space="preserve">4-7, </w:t>
      </w:r>
      <w:r w:rsidR="008A712D" w:rsidRPr="009C10F9">
        <w:rPr>
          <w:rFonts w:ascii="Times New Roman" w:hAnsi="Times New Roman" w:cs="Times New Roman"/>
          <w:color w:val="212121"/>
          <w:sz w:val="24"/>
          <w:szCs w:val="24"/>
          <w:lang w:val="pt-PT"/>
        </w:rPr>
        <w:t>são os comerciantes ou intermediários, particulares ou oficiais do rei.</w:t>
      </w:r>
    </w:p>
    <w:p w:rsidR="004D17ED" w:rsidRPr="009C10F9" w:rsidRDefault="004D17ED" w:rsidP="008A712D">
      <w:pPr>
        <w:pStyle w:val="Pr-formataoHTML"/>
        <w:shd w:val="clear" w:color="auto" w:fill="FFFFFF"/>
        <w:spacing w:line="360" w:lineRule="auto"/>
        <w:jc w:val="both"/>
        <w:rPr>
          <w:rFonts w:ascii="Times New Roman" w:hAnsi="Times New Roman" w:cs="Times New Roman"/>
          <w:color w:val="212121"/>
          <w:sz w:val="24"/>
          <w:szCs w:val="24"/>
          <w:lang w:val="pt-PT"/>
        </w:rPr>
      </w:pPr>
    </w:p>
    <w:p w:rsidR="004D17ED" w:rsidRPr="009C10F9" w:rsidRDefault="004D17ED" w:rsidP="008A712D">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 xml:space="preserve">Em todos esses casos, estamos lidando como usos do poder que, do ponto de vista ético do texto, são abusos, mas podem ter </w:t>
      </w:r>
      <w:r w:rsidR="00BD6EC3" w:rsidRPr="009C10F9">
        <w:rPr>
          <w:rFonts w:ascii="Times New Roman" w:hAnsi="Times New Roman" w:cs="Times New Roman"/>
          <w:color w:val="212121"/>
          <w:sz w:val="24"/>
          <w:szCs w:val="24"/>
          <w:lang w:val="pt-PT"/>
        </w:rPr>
        <w:t>sido</w:t>
      </w:r>
      <w:r w:rsidRPr="009C10F9">
        <w:rPr>
          <w:rFonts w:ascii="Times New Roman" w:hAnsi="Times New Roman" w:cs="Times New Roman"/>
          <w:color w:val="212121"/>
          <w:sz w:val="24"/>
          <w:szCs w:val="24"/>
          <w:lang w:val="pt-PT"/>
        </w:rPr>
        <w:t xml:space="preserve"> considerados aceitáveis nos círculos desses atores. O fato de serem legais é uma questão provavelmente irrespondível no termo entendido pelas sociedades modernas sob o império da lei. A lei foi feita pelos juízes, e os juízes formavam a categoria que estava sob ataque de Amós. De qualquer forma, o texto somente está interessado em saber se são morais.</w:t>
      </w:r>
    </w:p>
    <w:p w:rsidR="004D17ED" w:rsidRPr="009C10F9" w:rsidRDefault="004D17ED" w:rsidP="008A712D">
      <w:pPr>
        <w:pStyle w:val="Pr-formataoHTML"/>
        <w:shd w:val="clear" w:color="auto" w:fill="FFFFFF"/>
        <w:spacing w:line="360" w:lineRule="auto"/>
        <w:jc w:val="both"/>
        <w:rPr>
          <w:rFonts w:ascii="Times New Roman" w:hAnsi="Times New Roman" w:cs="Times New Roman"/>
          <w:color w:val="212121"/>
          <w:sz w:val="24"/>
          <w:szCs w:val="24"/>
          <w:lang w:val="pt-PT"/>
        </w:rPr>
      </w:pPr>
    </w:p>
    <w:p w:rsidR="00D31DD1" w:rsidRPr="009C10F9" w:rsidRDefault="00C50829" w:rsidP="008A712D">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Às vezes, é difícil identificar quais são as práticas atacadas por Amós</w:t>
      </w:r>
      <w:r w:rsidR="009D53A7" w:rsidRPr="009C10F9">
        <w:rPr>
          <w:rStyle w:val="Refdenotaderodap"/>
          <w:rFonts w:ascii="Times New Roman" w:hAnsi="Times New Roman" w:cs="Times New Roman"/>
          <w:color w:val="212121"/>
          <w:sz w:val="24"/>
          <w:szCs w:val="24"/>
          <w:lang w:val="pt-PT"/>
        </w:rPr>
        <w:footnoteReference w:id="14"/>
      </w:r>
      <w:r w:rsidRPr="009C10F9">
        <w:rPr>
          <w:rFonts w:ascii="Times New Roman" w:hAnsi="Times New Roman" w:cs="Times New Roman"/>
          <w:color w:val="212121"/>
          <w:sz w:val="24"/>
          <w:szCs w:val="24"/>
          <w:lang w:val="pt-PT"/>
        </w:rPr>
        <w:t xml:space="preserve">. Mas o que nunca é duvidoso é a posição que o texto toma </w:t>
      </w:r>
      <w:r w:rsidR="00BD6EC3" w:rsidRPr="009C10F9">
        <w:rPr>
          <w:rFonts w:ascii="Times New Roman" w:hAnsi="Times New Roman" w:cs="Times New Roman"/>
          <w:color w:val="212121"/>
          <w:sz w:val="24"/>
          <w:szCs w:val="24"/>
          <w:lang w:val="pt-PT"/>
        </w:rPr>
        <w:t>em relação</w:t>
      </w:r>
      <w:r w:rsidRPr="009C10F9">
        <w:rPr>
          <w:rFonts w:ascii="Times New Roman" w:hAnsi="Times New Roman" w:cs="Times New Roman"/>
          <w:color w:val="212121"/>
          <w:sz w:val="24"/>
          <w:szCs w:val="24"/>
          <w:lang w:val="pt-PT"/>
        </w:rPr>
        <w:t xml:space="preserve"> a elas, o juízo ético que faz sobre elas, quase sempre em nome de </w:t>
      </w:r>
      <w:proofErr w:type="spellStart"/>
      <w:r w:rsidRPr="009C10F9">
        <w:rPr>
          <w:rFonts w:ascii="Times New Roman" w:hAnsi="Times New Roman" w:cs="Times New Roman"/>
          <w:sz w:val="24"/>
          <w:szCs w:val="24"/>
        </w:rPr>
        <w:t>Iahweh</w:t>
      </w:r>
      <w:proofErr w:type="spellEnd"/>
      <w:r w:rsidRPr="009C10F9">
        <w:rPr>
          <w:rFonts w:ascii="Times New Roman" w:hAnsi="Times New Roman" w:cs="Times New Roman"/>
          <w:color w:val="212121"/>
          <w:sz w:val="24"/>
          <w:szCs w:val="24"/>
          <w:lang w:val="pt-PT"/>
        </w:rPr>
        <w:t xml:space="preserve">. </w:t>
      </w:r>
      <w:r w:rsidR="00B56D5E" w:rsidRPr="009C10F9">
        <w:rPr>
          <w:rFonts w:ascii="Times New Roman" w:hAnsi="Times New Roman" w:cs="Times New Roman"/>
          <w:color w:val="212121"/>
          <w:sz w:val="24"/>
          <w:szCs w:val="24"/>
          <w:lang w:val="pt-PT"/>
        </w:rPr>
        <w:t>“</w:t>
      </w:r>
      <w:r w:rsidRPr="009C10F9">
        <w:rPr>
          <w:rFonts w:ascii="Times New Roman" w:hAnsi="Times New Roman" w:cs="Times New Roman"/>
          <w:color w:val="212121"/>
          <w:sz w:val="24"/>
          <w:szCs w:val="24"/>
          <w:lang w:val="pt-PT"/>
        </w:rPr>
        <w:t xml:space="preserve">Amós utiliza </w:t>
      </w:r>
      <w:r w:rsidR="00BD6EC3" w:rsidRPr="009C10F9">
        <w:rPr>
          <w:rFonts w:ascii="Times New Roman" w:hAnsi="Times New Roman" w:cs="Times New Roman"/>
          <w:color w:val="212121"/>
          <w:sz w:val="24"/>
          <w:szCs w:val="24"/>
          <w:lang w:val="pt-PT"/>
        </w:rPr>
        <w:t>de</w:t>
      </w:r>
      <w:r w:rsidRPr="009C10F9">
        <w:rPr>
          <w:rFonts w:ascii="Times New Roman" w:hAnsi="Times New Roman" w:cs="Times New Roman"/>
          <w:color w:val="212121"/>
          <w:sz w:val="24"/>
          <w:szCs w:val="24"/>
          <w:lang w:val="pt-PT"/>
        </w:rPr>
        <w:t xml:space="preserve"> </w:t>
      </w:r>
      <w:r w:rsidRPr="009C10F9">
        <w:rPr>
          <w:rFonts w:ascii="Times New Roman" w:hAnsi="Times New Roman" w:cs="Times New Roman"/>
          <w:i/>
          <w:color w:val="212121"/>
          <w:sz w:val="24"/>
          <w:szCs w:val="24"/>
          <w:lang w:val="pt-PT"/>
        </w:rPr>
        <w:t>logos</w:t>
      </w:r>
      <w:r w:rsidRPr="009C10F9">
        <w:rPr>
          <w:rFonts w:ascii="Times New Roman" w:hAnsi="Times New Roman" w:cs="Times New Roman"/>
          <w:color w:val="212121"/>
          <w:sz w:val="24"/>
          <w:szCs w:val="24"/>
          <w:lang w:val="pt-PT"/>
        </w:rPr>
        <w:t xml:space="preserve"> e </w:t>
      </w:r>
      <w:r w:rsidRPr="009C10F9">
        <w:rPr>
          <w:rFonts w:ascii="Times New Roman" w:hAnsi="Times New Roman" w:cs="Times New Roman"/>
          <w:i/>
          <w:color w:val="212121"/>
          <w:sz w:val="24"/>
          <w:szCs w:val="24"/>
          <w:lang w:val="pt-PT"/>
        </w:rPr>
        <w:t>pathos</w:t>
      </w:r>
      <w:r w:rsidRPr="009C10F9">
        <w:rPr>
          <w:rFonts w:ascii="Times New Roman" w:hAnsi="Times New Roman" w:cs="Times New Roman"/>
          <w:color w:val="212121"/>
          <w:sz w:val="24"/>
          <w:szCs w:val="24"/>
          <w:lang w:val="pt-PT"/>
        </w:rPr>
        <w:t>, argumento e emoção: ele justifica a punição logicamente, mas também desperta horror pelos crimes praticados</w:t>
      </w:r>
      <w:r w:rsidR="00B56D5E" w:rsidRPr="009C10F9">
        <w:rPr>
          <w:rFonts w:ascii="Times New Roman" w:hAnsi="Times New Roman" w:cs="Times New Roman"/>
          <w:color w:val="212121"/>
          <w:sz w:val="24"/>
          <w:szCs w:val="24"/>
          <w:lang w:val="pt-PT"/>
        </w:rPr>
        <w:t>” (HOUSTON, 2006, p. 65)</w:t>
      </w:r>
      <w:r w:rsidRPr="009C10F9">
        <w:rPr>
          <w:rFonts w:ascii="Times New Roman" w:hAnsi="Times New Roman" w:cs="Times New Roman"/>
          <w:color w:val="212121"/>
          <w:sz w:val="24"/>
          <w:szCs w:val="24"/>
          <w:lang w:val="pt-PT"/>
        </w:rPr>
        <w:t>. Uma vez que eles são, na maior parte, diretamente endereçados, pode também ser vistos como uma tentativa de desp</w:t>
      </w:r>
      <w:r w:rsidR="00BD6EC3" w:rsidRPr="009C10F9">
        <w:rPr>
          <w:rFonts w:ascii="Times New Roman" w:hAnsi="Times New Roman" w:cs="Times New Roman"/>
          <w:color w:val="212121"/>
          <w:sz w:val="24"/>
          <w:szCs w:val="24"/>
          <w:lang w:val="pt-PT"/>
        </w:rPr>
        <w:t>e</w:t>
      </w:r>
      <w:r w:rsidRPr="009C10F9">
        <w:rPr>
          <w:rFonts w:ascii="Times New Roman" w:hAnsi="Times New Roman" w:cs="Times New Roman"/>
          <w:color w:val="212121"/>
          <w:sz w:val="24"/>
          <w:szCs w:val="24"/>
          <w:lang w:val="pt-PT"/>
        </w:rPr>
        <w:t xml:space="preserve">rtar a auto-aversão para fazer os responsáveis entenderem o </w:t>
      </w:r>
      <w:r w:rsidRPr="009C10F9">
        <w:rPr>
          <w:rFonts w:ascii="Times New Roman" w:hAnsi="Times New Roman" w:cs="Times New Roman"/>
          <w:color w:val="212121"/>
          <w:sz w:val="24"/>
          <w:szCs w:val="24"/>
          <w:lang w:val="pt-PT"/>
        </w:rPr>
        <w:lastRenderedPageBreak/>
        <w:t>que os seus atos realmente significam</w:t>
      </w:r>
      <w:r w:rsidR="009D53A7" w:rsidRPr="009C10F9">
        <w:rPr>
          <w:rFonts w:ascii="Times New Roman" w:hAnsi="Times New Roman" w:cs="Times New Roman"/>
          <w:color w:val="212121"/>
          <w:sz w:val="24"/>
          <w:szCs w:val="24"/>
          <w:lang w:val="pt-PT"/>
        </w:rPr>
        <w:t>. Mas isso é expresso de várias maneiras diferentes, usando diferentes categorias.</w:t>
      </w:r>
    </w:p>
    <w:p w:rsidR="00B56D5E" w:rsidRPr="009C10F9" w:rsidRDefault="00B56D5E" w:rsidP="008A712D">
      <w:pPr>
        <w:pStyle w:val="Pr-formataoHTML"/>
        <w:shd w:val="clear" w:color="auto" w:fill="FFFFFF"/>
        <w:spacing w:line="360" w:lineRule="auto"/>
        <w:jc w:val="both"/>
        <w:rPr>
          <w:rFonts w:ascii="Times New Roman" w:hAnsi="Times New Roman" w:cs="Times New Roman"/>
          <w:color w:val="212121"/>
          <w:sz w:val="24"/>
          <w:szCs w:val="24"/>
          <w:lang w:val="pt-PT"/>
        </w:rPr>
      </w:pPr>
    </w:p>
    <w:p w:rsidR="005C4745" w:rsidRPr="009C10F9" w:rsidRDefault="009D53A7" w:rsidP="008A712D">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O anúncio que introduz a acusação contra Israel em Amós 2.6</w:t>
      </w:r>
      <w:r w:rsidR="004D17ED" w:rsidRPr="009C10F9">
        <w:rPr>
          <w:rFonts w:ascii="Times New Roman" w:hAnsi="Times New Roman" w:cs="Times New Roman"/>
          <w:color w:val="212121"/>
          <w:sz w:val="24"/>
          <w:szCs w:val="24"/>
          <w:lang w:val="pt-PT"/>
        </w:rPr>
        <w:t>a</w:t>
      </w:r>
      <w:r w:rsidRPr="009C10F9">
        <w:rPr>
          <w:rFonts w:ascii="Times New Roman" w:hAnsi="Times New Roman" w:cs="Times New Roman"/>
          <w:color w:val="212121"/>
          <w:sz w:val="24"/>
          <w:szCs w:val="24"/>
          <w:lang w:val="pt-PT"/>
        </w:rPr>
        <w:t xml:space="preserve"> é formulado de forma idêntica àqueles que encabeçam todos os outros oráculos contra as nações. Acusa Israel de “transgressões”, “rebeliões”, usando o substabtivo </w:t>
      </w:r>
      <w:r w:rsidRPr="009C10F9">
        <w:rPr>
          <w:rFonts w:ascii="Times New Roman" w:hAnsi="Times New Roman" w:cs="Times New Roman"/>
          <w:i/>
          <w:color w:val="212121"/>
          <w:sz w:val="24"/>
          <w:szCs w:val="24"/>
          <w:lang w:val="pt-PT"/>
        </w:rPr>
        <w:t>pesa</w:t>
      </w:r>
      <w:r w:rsidRPr="009C10F9">
        <w:rPr>
          <w:rFonts w:ascii="Times New Roman" w:hAnsi="Times New Roman" w:cs="Times New Roman"/>
          <w:color w:val="212121"/>
          <w:sz w:val="24"/>
          <w:szCs w:val="24"/>
          <w:lang w:val="pt-PT"/>
        </w:rPr>
        <w:t xml:space="preserve"> que, de fato, significa “rebelião” no sentido político, mas também “pecado deliberado contra Deus” no vocabulário sacerdotal. Expressa, assim, a ideia de que os atos denunciados são pecados contra Deus e contra a humanidade</w:t>
      </w:r>
      <w:r w:rsidR="005C4745" w:rsidRPr="009C10F9">
        <w:rPr>
          <w:rFonts w:ascii="Times New Roman" w:hAnsi="Times New Roman" w:cs="Times New Roman"/>
          <w:color w:val="212121"/>
          <w:sz w:val="24"/>
          <w:szCs w:val="24"/>
          <w:lang w:val="pt-PT"/>
        </w:rPr>
        <w:t xml:space="preserve"> de todas as nações, a humanidade inteira</w:t>
      </w:r>
      <w:r w:rsidRPr="009C10F9">
        <w:rPr>
          <w:rFonts w:ascii="Times New Roman" w:hAnsi="Times New Roman" w:cs="Times New Roman"/>
          <w:color w:val="212121"/>
          <w:sz w:val="24"/>
          <w:szCs w:val="24"/>
          <w:lang w:val="pt-PT"/>
        </w:rPr>
        <w:t>. Em Amós 2.</w:t>
      </w:r>
      <w:r w:rsidR="00B56D5E" w:rsidRPr="009C10F9">
        <w:rPr>
          <w:rFonts w:ascii="Times New Roman" w:hAnsi="Times New Roman" w:cs="Times New Roman"/>
          <w:color w:val="212121"/>
          <w:sz w:val="24"/>
          <w:szCs w:val="24"/>
          <w:lang w:val="pt-PT"/>
        </w:rPr>
        <w:t xml:space="preserve"> </w:t>
      </w:r>
      <w:r w:rsidRPr="009C10F9">
        <w:rPr>
          <w:rFonts w:ascii="Times New Roman" w:hAnsi="Times New Roman" w:cs="Times New Roman"/>
          <w:color w:val="212121"/>
          <w:sz w:val="24"/>
          <w:szCs w:val="24"/>
          <w:lang w:val="pt-PT"/>
        </w:rPr>
        <w:t>6, afirma-se que os atos de opressão detalhados nos vv. 6b-8 são exatamente como muitos pecados contra Deus, como os crimes cometidos nos primeiros seis oráculos.</w:t>
      </w:r>
    </w:p>
    <w:p w:rsidR="009D53A7" w:rsidRPr="009C10F9" w:rsidRDefault="009D53A7" w:rsidP="008A712D">
      <w:pPr>
        <w:pStyle w:val="Pr-formataoHTML"/>
        <w:shd w:val="clear" w:color="auto" w:fill="FFFFFF"/>
        <w:spacing w:line="360" w:lineRule="auto"/>
        <w:jc w:val="both"/>
        <w:rPr>
          <w:rFonts w:ascii="Times New Roman" w:hAnsi="Times New Roman" w:cs="Times New Roman"/>
          <w:color w:val="212121"/>
          <w:sz w:val="24"/>
          <w:szCs w:val="24"/>
          <w:lang w:val="pt-PT"/>
        </w:rPr>
      </w:pPr>
      <w:r w:rsidRPr="009C10F9">
        <w:rPr>
          <w:rFonts w:ascii="Times New Roman" w:hAnsi="Times New Roman" w:cs="Times New Roman"/>
          <w:color w:val="212121"/>
          <w:sz w:val="24"/>
          <w:szCs w:val="24"/>
          <w:lang w:val="pt-PT"/>
        </w:rPr>
        <w:t xml:space="preserve"> </w:t>
      </w:r>
    </w:p>
    <w:p w:rsidR="004D17ED" w:rsidRPr="009C10F9" w:rsidRDefault="004D17ED" w:rsidP="004D1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pt-PT" w:eastAsia="pt-BR"/>
        </w:rPr>
      </w:pPr>
      <w:r w:rsidRPr="009C10F9">
        <w:rPr>
          <w:rFonts w:ascii="Times New Roman" w:eastAsia="Times New Roman" w:hAnsi="Times New Roman" w:cs="Times New Roman"/>
          <w:color w:val="212121"/>
          <w:sz w:val="24"/>
          <w:szCs w:val="24"/>
          <w:lang w:val="pt-PT" w:eastAsia="pt-BR"/>
        </w:rPr>
        <w:t xml:space="preserve">Podemos agora resumir a essência do julgamento </w:t>
      </w:r>
      <w:r w:rsidR="005C4745" w:rsidRPr="009C10F9">
        <w:rPr>
          <w:rFonts w:ascii="Times New Roman" w:eastAsia="Times New Roman" w:hAnsi="Times New Roman" w:cs="Times New Roman"/>
          <w:color w:val="212121"/>
          <w:sz w:val="24"/>
          <w:szCs w:val="24"/>
          <w:lang w:val="pt-PT" w:eastAsia="pt-BR"/>
        </w:rPr>
        <w:t>ético</w:t>
      </w:r>
      <w:r w:rsidRPr="009C10F9">
        <w:rPr>
          <w:rFonts w:ascii="Times New Roman" w:eastAsia="Times New Roman" w:hAnsi="Times New Roman" w:cs="Times New Roman"/>
          <w:color w:val="212121"/>
          <w:sz w:val="24"/>
          <w:szCs w:val="24"/>
          <w:lang w:val="pt-PT" w:eastAsia="pt-BR"/>
        </w:rPr>
        <w:t xml:space="preserve"> sobre atos d</w:t>
      </w:r>
      <w:r w:rsidR="005C4745" w:rsidRPr="009C10F9">
        <w:rPr>
          <w:rFonts w:ascii="Times New Roman" w:eastAsia="Times New Roman" w:hAnsi="Times New Roman" w:cs="Times New Roman"/>
          <w:color w:val="212121"/>
          <w:sz w:val="24"/>
          <w:szCs w:val="24"/>
          <w:lang w:val="pt-PT" w:eastAsia="pt-BR"/>
        </w:rPr>
        <w:t>os</w:t>
      </w:r>
      <w:r w:rsidRPr="009C10F9">
        <w:rPr>
          <w:rFonts w:ascii="Times New Roman" w:eastAsia="Times New Roman" w:hAnsi="Times New Roman" w:cs="Times New Roman"/>
          <w:color w:val="212121"/>
          <w:sz w:val="24"/>
          <w:szCs w:val="24"/>
          <w:lang w:val="pt-PT" w:eastAsia="pt-BR"/>
        </w:rPr>
        <w:t xml:space="preserve"> opressores em Am</w:t>
      </w:r>
      <w:r w:rsidR="005C4745" w:rsidRPr="009C10F9">
        <w:rPr>
          <w:rFonts w:ascii="Times New Roman" w:eastAsia="Times New Roman" w:hAnsi="Times New Roman" w:cs="Times New Roman"/>
          <w:color w:val="212121"/>
          <w:sz w:val="24"/>
          <w:szCs w:val="24"/>
          <w:lang w:val="pt-PT" w:eastAsia="pt-BR"/>
        </w:rPr>
        <w:t>ó</w:t>
      </w:r>
      <w:r w:rsidRPr="009C10F9">
        <w:rPr>
          <w:rFonts w:ascii="Times New Roman" w:eastAsia="Times New Roman" w:hAnsi="Times New Roman" w:cs="Times New Roman"/>
          <w:color w:val="212121"/>
          <w:sz w:val="24"/>
          <w:szCs w:val="24"/>
          <w:lang w:val="pt-PT" w:eastAsia="pt-BR"/>
        </w:rPr>
        <w:t>s. Todas as suas ações são ofensas contra Deus, mas em primeiro lugar contra a humanidade. O texto está mais interessado nos efeitos sobre as vítimas do que nos motivos dos opressores. Eles os privam de direitos se os tiverem, os exploram, roubam-lhes a pouca riqueza que possuem ao usar seu poder político e econômico superior, negam-lhes justiça nos tribunais e finalmente os escravizam. Para esse fim, eles cometem violência e rejeitam a verdade e a justiça nos tribunais. Colocando em termos simples, eles cometem</w:t>
      </w:r>
      <w:r w:rsidR="00B56D5E" w:rsidRPr="009C10F9">
        <w:rPr>
          <w:rFonts w:ascii="Times New Roman" w:eastAsia="Times New Roman" w:hAnsi="Times New Roman" w:cs="Times New Roman"/>
          <w:color w:val="212121"/>
          <w:sz w:val="24"/>
          <w:szCs w:val="24"/>
          <w:lang w:val="pt-PT" w:eastAsia="pt-BR"/>
        </w:rPr>
        <w:t xml:space="preserve"> </w:t>
      </w:r>
      <w:r w:rsidRPr="009C10F9">
        <w:rPr>
          <w:rFonts w:ascii="Times New Roman" w:eastAsia="Times New Roman" w:hAnsi="Times New Roman" w:cs="Times New Roman"/>
          <w:color w:val="212121"/>
          <w:sz w:val="24"/>
          <w:szCs w:val="24"/>
          <w:lang w:val="pt-PT" w:eastAsia="pt-BR"/>
        </w:rPr>
        <w:t xml:space="preserve">roubo, violência, fraude em uma palavra, injustiça. </w:t>
      </w:r>
    </w:p>
    <w:p w:rsidR="004D17ED" w:rsidRPr="009C10F9" w:rsidRDefault="004D17ED" w:rsidP="004D1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pt-PT" w:eastAsia="pt-BR"/>
        </w:rPr>
      </w:pPr>
    </w:p>
    <w:p w:rsidR="008875C4" w:rsidRPr="009C10F9" w:rsidRDefault="00026D04" w:rsidP="001064D5">
      <w:pPr>
        <w:pStyle w:val="Pr-formataoHTML"/>
        <w:shd w:val="clear" w:color="auto" w:fill="FFFFFF"/>
        <w:tabs>
          <w:tab w:val="clear" w:pos="1832"/>
          <w:tab w:val="left" w:pos="2268"/>
        </w:tabs>
        <w:ind w:left="2268"/>
        <w:jc w:val="both"/>
        <w:rPr>
          <w:rFonts w:ascii="Times New Roman" w:hAnsi="Times New Roman" w:cs="Times New Roman"/>
          <w:color w:val="212121"/>
          <w:lang w:val="pt-PT"/>
        </w:rPr>
      </w:pPr>
      <w:r w:rsidRPr="009C10F9">
        <w:rPr>
          <w:rFonts w:ascii="Times New Roman" w:hAnsi="Times New Roman" w:cs="Times New Roman"/>
          <w:color w:val="212121"/>
          <w:lang w:val="pt-PT"/>
        </w:rPr>
        <w:t>“</w:t>
      </w:r>
      <w:r w:rsidR="004D17ED" w:rsidRPr="009C10F9">
        <w:rPr>
          <w:rFonts w:ascii="Times New Roman" w:hAnsi="Times New Roman" w:cs="Times New Roman"/>
          <w:color w:val="212121"/>
          <w:lang w:val="pt-PT"/>
        </w:rPr>
        <w:t xml:space="preserve">Esses textos da Amós capturam com clareza o abuso do patronato. </w:t>
      </w:r>
      <w:r w:rsidR="005C4745" w:rsidRPr="009C10F9">
        <w:rPr>
          <w:rFonts w:ascii="Times New Roman" w:hAnsi="Times New Roman" w:cs="Times New Roman"/>
          <w:color w:val="212121"/>
          <w:lang w:val="pt-PT"/>
        </w:rPr>
        <w:t>Para o profeta, há u</w:t>
      </w:r>
      <w:r w:rsidR="004D17ED" w:rsidRPr="009C10F9">
        <w:rPr>
          <w:rFonts w:ascii="Times New Roman" w:hAnsi="Times New Roman" w:cs="Times New Roman"/>
          <w:color w:val="212121"/>
          <w:lang w:val="pt-PT"/>
        </w:rPr>
        <w:t xml:space="preserve">ma </w:t>
      </w:r>
      <w:r w:rsidR="005C4745" w:rsidRPr="009C10F9">
        <w:rPr>
          <w:rFonts w:ascii="Times New Roman" w:hAnsi="Times New Roman" w:cs="Times New Roman"/>
          <w:color w:val="212121"/>
          <w:lang w:val="pt-PT"/>
        </w:rPr>
        <w:t>forma</w:t>
      </w:r>
      <w:r w:rsidR="004D17ED" w:rsidRPr="009C10F9">
        <w:rPr>
          <w:rFonts w:ascii="Times New Roman" w:hAnsi="Times New Roman" w:cs="Times New Roman"/>
          <w:color w:val="212121"/>
          <w:lang w:val="pt-PT"/>
        </w:rPr>
        <w:t xml:space="preserve"> correta e humana de exercer o privilégio de poder, </w:t>
      </w:r>
      <w:r w:rsidR="005C4745" w:rsidRPr="009C10F9">
        <w:rPr>
          <w:rFonts w:ascii="Times New Roman" w:hAnsi="Times New Roman" w:cs="Times New Roman"/>
          <w:color w:val="212121"/>
          <w:lang w:val="pt-PT"/>
        </w:rPr>
        <w:t>mas a transgressão desta forma gera a injustiça.</w:t>
      </w:r>
      <w:r w:rsidR="004D17ED" w:rsidRPr="009C10F9">
        <w:rPr>
          <w:rFonts w:ascii="Times New Roman" w:hAnsi="Times New Roman" w:cs="Times New Roman"/>
          <w:color w:val="212121"/>
          <w:lang w:val="pt-PT"/>
        </w:rPr>
        <w:t xml:space="preserve"> </w:t>
      </w:r>
      <w:r w:rsidR="005C4745" w:rsidRPr="009C10F9">
        <w:rPr>
          <w:rFonts w:ascii="Times New Roman" w:hAnsi="Times New Roman" w:cs="Times New Roman"/>
          <w:color w:val="212121"/>
          <w:lang w:val="pt-PT"/>
        </w:rPr>
        <w:t>E</w:t>
      </w:r>
      <w:r w:rsidR="004D17ED" w:rsidRPr="009C10F9">
        <w:rPr>
          <w:rFonts w:ascii="Times New Roman" w:hAnsi="Times New Roman" w:cs="Times New Roman"/>
          <w:color w:val="212121"/>
          <w:lang w:val="pt-PT"/>
        </w:rPr>
        <w:t xml:space="preserve">m Amós e nos profetas em geral, não há interesse em definir os limites da conduta humilde para os pobres, nem há qualquer indicação de que tais instituições, como a </w:t>
      </w:r>
      <w:r w:rsidR="005C4745" w:rsidRPr="009C10F9">
        <w:rPr>
          <w:rFonts w:ascii="Times New Roman" w:hAnsi="Times New Roman" w:cs="Times New Roman"/>
          <w:color w:val="212121"/>
          <w:lang w:val="pt-PT"/>
        </w:rPr>
        <w:t xml:space="preserve">escravidão e a escravidão por </w:t>
      </w:r>
      <w:r w:rsidR="004D17ED" w:rsidRPr="009C10F9">
        <w:rPr>
          <w:rFonts w:ascii="Times New Roman" w:hAnsi="Times New Roman" w:cs="Times New Roman"/>
          <w:color w:val="212121"/>
          <w:lang w:val="pt-PT"/>
        </w:rPr>
        <w:t>dívidas, ou mesmo a tributação e a corv</w:t>
      </w:r>
      <w:r w:rsidR="005C4745" w:rsidRPr="009C10F9">
        <w:rPr>
          <w:rFonts w:ascii="Times New Roman" w:hAnsi="Times New Roman" w:cs="Times New Roman"/>
          <w:color w:val="212121"/>
          <w:lang w:val="pt-PT"/>
        </w:rPr>
        <w:t>eia</w:t>
      </w:r>
      <w:r w:rsidR="004D17ED" w:rsidRPr="009C10F9">
        <w:rPr>
          <w:rFonts w:ascii="Times New Roman" w:hAnsi="Times New Roman" w:cs="Times New Roman"/>
          <w:color w:val="212121"/>
          <w:lang w:val="pt-PT"/>
        </w:rPr>
        <w:t>, eram aceitáveis por eles mesmos. Tudo o que eles podem ver é que seus efeitos são mortais. Os pobres são comprados e vendidos, suas propriedades e bens são desviados para o uso dos ricos, eles são drenados da pouca riqueza que</w:t>
      </w:r>
      <w:r w:rsidR="005C4745" w:rsidRPr="009C10F9">
        <w:rPr>
          <w:rFonts w:ascii="Times New Roman" w:hAnsi="Times New Roman" w:cs="Times New Roman"/>
          <w:color w:val="212121"/>
          <w:lang w:val="pt-PT"/>
        </w:rPr>
        <w:t xml:space="preserve"> possuiam</w:t>
      </w:r>
      <w:r w:rsidR="004D17ED" w:rsidRPr="009C10F9">
        <w:rPr>
          <w:rFonts w:ascii="Times New Roman" w:hAnsi="Times New Roman" w:cs="Times New Roman"/>
          <w:color w:val="212121"/>
          <w:lang w:val="pt-PT"/>
        </w:rPr>
        <w:t>. É suficiente. O que torna os textos proféticos distintivos e duradouros é a clareza de sua visão moral</w:t>
      </w:r>
      <w:r w:rsidRPr="009C10F9">
        <w:rPr>
          <w:rFonts w:ascii="Times New Roman" w:hAnsi="Times New Roman" w:cs="Times New Roman"/>
          <w:color w:val="212121"/>
          <w:lang w:val="pt-PT"/>
        </w:rPr>
        <w:t>”</w:t>
      </w:r>
      <w:r w:rsidR="004D17ED" w:rsidRPr="009C10F9">
        <w:rPr>
          <w:rFonts w:ascii="Times New Roman" w:hAnsi="Times New Roman" w:cs="Times New Roman"/>
          <w:color w:val="212121"/>
          <w:lang w:val="pt-PT"/>
        </w:rPr>
        <w:t>.</w:t>
      </w:r>
      <w:r w:rsidR="00B56D5E" w:rsidRPr="009C10F9">
        <w:rPr>
          <w:rFonts w:ascii="Times New Roman" w:hAnsi="Times New Roman" w:cs="Times New Roman"/>
          <w:color w:val="212121"/>
          <w:lang w:val="pt-PT"/>
        </w:rPr>
        <w:t xml:space="preserve"> (HOUSTON, 2006, p. 71).</w:t>
      </w:r>
    </w:p>
    <w:p w:rsidR="008C462C" w:rsidRPr="009C10F9" w:rsidRDefault="008C462C" w:rsidP="009A1EEC">
      <w:pPr>
        <w:pStyle w:val="Pr-formataoHTML"/>
        <w:shd w:val="clear" w:color="auto" w:fill="FFFFFF"/>
        <w:spacing w:line="360" w:lineRule="auto"/>
        <w:jc w:val="both"/>
        <w:rPr>
          <w:rFonts w:ascii="Times New Roman" w:hAnsi="Times New Roman" w:cs="Times New Roman"/>
          <w:color w:val="212121"/>
          <w:sz w:val="24"/>
          <w:szCs w:val="24"/>
          <w:lang w:val="pt-PT"/>
        </w:rPr>
      </w:pPr>
    </w:p>
    <w:p w:rsidR="008C462C" w:rsidRPr="009C10F9" w:rsidRDefault="00B56D5E" w:rsidP="009A1EEC">
      <w:pPr>
        <w:pStyle w:val="Pr-formataoHTML"/>
        <w:shd w:val="clear" w:color="auto" w:fill="FFFFFF"/>
        <w:spacing w:line="360" w:lineRule="auto"/>
        <w:jc w:val="both"/>
        <w:rPr>
          <w:rFonts w:ascii="Times New Roman" w:hAnsi="Times New Roman" w:cs="Times New Roman"/>
          <w:color w:val="222222"/>
          <w:sz w:val="24"/>
          <w:szCs w:val="24"/>
        </w:rPr>
      </w:pPr>
      <w:r w:rsidRPr="009C10F9">
        <w:rPr>
          <w:rFonts w:ascii="Times New Roman" w:hAnsi="Times New Roman" w:cs="Times New Roman"/>
          <w:color w:val="212121"/>
          <w:sz w:val="24"/>
          <w:szCs w:val="24"/>
          <w:lang w:val="pt-PT"/>
        </w:rPr>
        <w:t>Na</w:t>
      </w:r>
      <w:r w:rsidR="008C462C" w:rsidRPr="009C10F9">
        <w:rPr>
          <w:rFonts w:ascii="Times New Roman" w:hAnsi="Times New Roman" w:cs="Times New Roman"/>
          <w:color w:val="212121"/>
          <w:sz w:val="24"/>
          <w:szCs w:val="24"/>
          <w:lang w:val="pt-PT"/>
        </w:rPr>
        <w:t xml:space="preserve"> retórica profética, </w:t>
      </w:r>
      <w:proofErr w:type="spellStart"/>
      <w:r w:rsidR="008C462C" w:rsidRPr="009C10F9">
        <w:rPr>
          <w:rFonts w:ascii="Times New Roman" w:hAnsi="Times New Roman" w:cs="Times New Roman"/>
          <w:color w:val="222222"/>
          <w:sz w:val="24"/>
          <w:szCs w:val="24"/>
        </w:rPr>
        <w:t>Yahweh</w:t>
      </w:r>
      <w:proofErr w:type="spellEnd"/>
      <w:r w:rsidR="008C462C" w:rsidRPr="009C10F9">
        <w:rPr>
          <w:rFonts w:ascii="Times New Roman" w:hAnsi="Times New Roman" w:cs="Times New Roman"/>
          <w:color w:val="222222"/>
          <w:sz w:val="24"/>
          <w:szCs w:val="24"/>
        </w:rPr>
        <w:t xml:space="preserve"> </w:t>
      </w:r>
      <w:r w:rsidR="000834B2" w:rsidRPr="009C10F9">
        <w:rPr>
          <w:rFonts w:ascii="Times New Roman" w:hAnsi="Times New Roman" w:cs="Times New Roman"/>
          <w:color w:val="222222"/>
          <w:sz w:val="24"/>
          <w:szCs w:val="24"/>
        </w:rPr>
        <w:t xml:space="preserve">destrói os opressores denunciados nos oráculos de juízo, os quais representavam o Reino de Israel. E isso explica, na estrutura dos livros proféticos como um todo, a queda dos opressores desses reinos. </w:t>
      </w:r>
      <w:r w:rsidRPr="009C10F9">
        <w:rPr>
          <w:rFonts w:ascii="Times New Roman" w:hAnsi="Times New Roman" w:cs="Times New Roman"/>
          <w:color w:val="222222"/>
          <w:sz w:val="24"/>
          <w:szCs w:val="24"/>
        </w:rPr>
        <w:t xml:space="preserve">Para </w:t>
      </w:r>
      <w:r w:rsidR="000834B2" w:rsidRPr="009C10F9">
        <w:rPr>
          <w:rFonts w:ascii="Times New Roman" w:hAnsi="Times New Roman" w:cs="Times New Roman"/>
          <w:color w:val="222222"/>
          <w:sz w:val="24"/>
          <w:szCs w:val="24"/>
        </w:rPr>
        <w:t>Houston</w:t>
      </w:r>
      <w:r w:rsidRPr="009C10F9">
        <w:rPr>
          <w:rFonts w:ascii="Times New Roman" w:hAnsi="Times New Roman" w:cs="Times New Roman"/>
          <w:color w:val="222222"/>
          <w:sz w:val="24"/>
          <w:szCs w:val="24"/>
        </w:rPr>
        <w:t xml:space="preserve"> (2006)</w:t>
      </w:r>
      <w:r w:rsidR="000834B2" w:rsidRPr="009C10F9">
        <w:rPr>
          <w:rFonts w:ascii="Times New Roman" w:hAnsi="Times New Roman" w:cs="Times New Roman"/>
          <w:color w:val="222222"/>
          <w:sz w:val="24"/>
          <w:szCs w:val="24"/>
        </w:rPr>
        <w:t xml:space="preserve">, no entanto, </w:t>
      </w:r>
      <w:r w:rsidRPr="009C10F9">
        <w:rPr>
          <w:rFonts w:ascii="Times New Roman" w:hAnsi="Times New Roman" w:cs="Times New Roman"/>
          <w:color w:val="222222"/>
          <w:sz w:val="24"/>
          <w:szCs w:val="24"/>
        </w:rPr>
        <w:t>existe uma</w:t>
      </w:r>
      <w:r w:rsidR="000834B2" w:rsidRPr="009C10F9">
        <w:rPr>
          <w:rFonts w:ascii="Times New Roman" w:hAnsi="Times New Roman" w:cs="Times New Roman"/>
          <w:color w:val="222222"/>
          <w:sz w:val="24"/>
          <w:szCs w:val="24"/>
        </w:rPr>
        <w:t xml:space="preserve"> dificuldade com essa lógica em Amós. Essa dificuldade não está na compreensão implícita da injustiça social como ofensa a </w:t>
      </w:r>
      <w:proofErr w:type="spellStart"/>
      <w:r w:rsidR="000834B2" w:rsidRPr="009C10F9">
        <w:rPr>
          <w:rFonts w:ascii="Times New Roman" w:hAnsi="Times New Roman" w:cs="Times New Roman"/>
          <w:color w:val="222222"/>
          <w:sz w:val="24"/>
          <w:szCs w:val="24"/>
        </w:rPr>
        <w:t>Yahweh</w:t>
      </w:r>
      <w:proofErr w:type="spellEnd"/>
      <w:r w:rsidR="000834B2" w:rsidRPr="009C10F9">
        <w:rPr>
          <w:rFonts w:ascii="Times New Roman" w:hAnsi="Times New Roman" w:cs="Times New Roman"/>
          <w:color w:val="222222"/>
          <w:sz w:val="24"/>
          <w:szCs w:val="24"/>
        </w:rPr>
        <w:t xml:space="preserve">, mas sim no caráter global do castigo divino. Fazer justiça e retidão deve ser entendido tanto como destruir os opressores quanto libertar os oprimidos. No entanto, nos textos de Amós, só se diz que </w:t>
      </w:r>
      <w:proofErr w:type="spellStart"/>
      <w:r w:rsidR="000834B2" w:rsidRPr="009C10F9">
        <w:rPr>
          <w:rFonts w:ascii="Times New Roman" w:hAnsi="Times New Roman" w:cs="Times New Roman"/>
          <w:color w:val="222222"/>
          <w:sz w:val="24"/>
          <w:szCs w:val="24"/>
        </w:rPr>
        <w:t>Yahweh</w:t>
      </w:r>
      <w:proofErr w:type="spellEnd"/>
      <w:r w:rsidR="000834B2" w:rsidRPr="009C10F9">
        <w:rPr>
          <w:rFonts w:ascii="Times New Roman" w:hAnsi="Times New Roman" w:cs="Times New Roman"/>
          <w:color w:val="222222"/>
          <w:sz w:val="24"/>
          <w:szCs w:val="24"/>
        </w:rPr>
        <w:t xml:space="preserve"> destrói os opressores. No </w:t>
      </w:r>
      <w:r w:rsidR="000834B2" w:rsidRPr="009C10F9">
        <w:rPr>
          <w:rFonts w:ascii="Times New Roman" w:hAnsi="Times New Roman" w:cs="Times New Roman"/>
          <w:color w:val="222222"/>
          <w:sz w:val="24"/>
          <w:szCs w:val="24"/>
        </w:rPr>
        <w:lastRenderedPageBreak/>
        <w:t>ato global de julgamento sobre Israel e/ou Judá, os oprimidos sofrerão inevitavelmente com os opressores. Em consonância com isso que as referências à tradição do Êxodo nos contextos de julgamento raramente têm uma função positiva, sendo antes, reprovações</w:t>
      </w:r>
      <w:r w:rsidR="002F36C5" w:rsidRPr="009C10F9">
        <w:rPr>
          <w:rFonts w:ascii="Times New Roman" w:hAnsi="Times New Roman" w:cs="Times New Roman"/>
          <w:color w:val="222222"/>
          <w:sz w:val="24"/>
          <w:szCs w:val="24"/>
        </w:rPr>
        <w:t>.</w:t>
      </w:r>
    </w:p>
    <w:p w:rsidR="002F36C5" w:rsidRPr="009C10F9" w:rsidRDefault="002F36C5" w:rsidP="009A1EEC">
      <w:pPr>
        <w:pStyle w:val="Pr-formataoHTML"/>
        <w:shd w:val="clear" w:color="auto" w:fill="FFFFFF"/>
        <w:spacing w:line="360" w:lineRule="auto"/>
        <w:jc w:val="both"/>
        <w:rPr>
          <w:rFonts w:ascii="Times New Roman" w:hAnsi="Times New Roman" w:cs="Times New Roman"/>
          <w:color w:val="222222"/>
          <w:sz w:val="24"/>
          <w:szCs w:val="24"/>
        </w:rPr>
      </w:pPr>
    </w:p>
    <w:p w:rsidR="00AF3EEC" w:rsidRPr="009C10F9" w:rsidRDefault="002F36C5" w:rsidP="009A1EEC">
      <w:pPr>
        <w:pStyle w:val="Pr-formataoHTML"/>
        <w:shd w:val="clear" w:color="auto" w:fill="FFFFFF"/>
        <w:spacing w:line="360" w:lineRule="auto"/>
        <w:jc w:val="both"/>
        <w:rPr>
          <w:rFonts w:ascii="Times New Roman" w:hAnsi="Times New Roman" w:cs="Times New Roman"/>
          <w:color w:val="222222"/>
          <w:sz w:val="24"/>
          <w:szCs w:val="24"/>
        </w:rPr>
      </w:pPr>
      <w:r w:rsidRPr="009C10F9">
        <w:rPr>
          <w:rFonts w:ascii="Times New Roman" w:hAnsi="Times New Roman" w:cs="Times New Roman"/>
          <w:color w:val="222222"/>
          <w:sz w:val="24"/>
          <w:szCs w:val="24"/>
        </w:rPr>
        <w:t>Mas para outros autores, isso não parece ser um problema. Os profetas proclamam a re</w:t>
      </w:r>
      <w:r w:rsidR="00B56D5E" w:rsidRPr="009C10F9">
        <w:rPr>
          <w:rFonts w:ascii="Times New Roman" w:hAnsi="Times New Roman" w:cs="Times New Roman"/>
          <w:color w:val="222222"/>
          <w:sz w:val="24"/>
          <w:szCs w:val="24"/>
        </w:rPr>
        <w:t>j</w:t>
      </w:r>
      <w:r w:rsidRPr="009C10F9">
        <w:rPr>
          <w:rFonts w:ascii="Times New Roman" w:hAnsi="Times New Roman" w:cs="Times New Roman"/>
          <w:color w:val="222222"/>
          <w:sz w:val="24"/>
          <w:szCs w:val="24"/>
        </w:rPr>
        <w:t xml:space="preserve">eição de Israel porque Israel havia frustrado a única razão para a sua eleição. Chamados para ensinar a justiça ao mundo, os israelitas, pelo contrário, produziram injustiça. Assim, o castigo de </w:t>
      </w:r>
      <w:proofErr w:type="spellStart"/>
      <w:r w:rsidRPr="009C10F9">
        <w:rPr>
          <w:rFonts w:ascii="Times New Roman" w:hAnsi="Times New Roman" w:cs="Times New Roman"/>
          <w:color w:val="222222"/>
          <w:sz w:val="24"/>
          <w:szCs w:val="24"/>
        </w:rPr>
        <w:t>Yahweh</w:t>
      </w:r>
      <w:proofErr w:type="spellEnd"/>
      <w:r w:rsidRPr="009C10F9">
        <w:rPr>
          <w:rFonts w:ascii="Times New Roman" w:hAnsi="Times New Roman" w:cs="Times New Roman"/>
          <w:color w:val="222222"/>
          <w:sz w:val="24"/>
          <w:szCs w:val="24"/>
        </w:rPr>
        <w:t xml:space="preserve"> para Israel é por uma razão bastante distinta. Porque Israel fracassou totalmente na sua fidelidade a </w:t>
      </w:r>
      <w:proofErr w:type="spellStart"/>
      <w:r w:rsidRPr="009C10F9">
        <w:rPr>
          <w:rFonts w:ascii="Times New Roman" w:hAnsi="Times New Roman" w:cs="Times New Roman"/>
          <w:color w:val="222222"/>
          <w:sz w:val="24"/>
          <w:szCs w:val="24"/>
        </w:rPr>
        <w:t>Yahweh</w:t>
      </w:r>
      <w:proofErr w:type="spellEnd"/>
      <w:r w:rsidRPr="009C10F9">
        <w:rPr>
          <w:rFonts w:ascii="Times New Roman" w:hAnsi="Times New Roman" w:cs="Times New Roman"/>
          <w:color w:val="222222"/>
          <w:sz w:val="24"/>
          <w:szCs w:val="24"/>
        </w:rPr>
        <w:t>, os oprimidos de toda a Terra continuam a gritar em vão. Na opinião de Houston</w:t>
      </w:r>
      <w:r w:rsidR="00AF3EEC" w:rsidRPr="009C10F9">
        <w:rPr>
          <w:rFonts w:ascii="Times New Roman" w:hAnsi="Times New Roman" w:cs="Times New Roman"/>
          <w:color w:val="222222"/>
          <w:sz w:val="24"/>
          <w:szCs w:val="24"/>
        </w:rPr>
        <w:t xml:space="preserve"> (2006)</w:t>
      </w:r>
      <w:r w:rsidRPr="009C10F9">
        <w:rPr>
          <w:rFonts w:ascii="Times New Roman" w:hAnsi="Times New Roman" w:cs="Times New Roman"/>
          <w:color w:val="222222"/>
          <w:sz w:val="24"/>
          <w:szCs w:val="24"/>
        </w:rPr>
        <w:t>, isso introduz uma ideia nas profecias de julgamento que lhes são até agora estranhas</w:t>
      </w:r>
      <w:r w:rsidR="00AF3EEC" w:rsidRPr="009C10F9">
        <w:rPr>
          <w:rFonts w:ascii="Times New Roman" w:hAnsi="Times New Roman" w:cs="Times New Roman"/>
          <w:color w:val="222222"/>
          <w:sz w:val="24"/>
          <w:szCs w:val="24"/>
        </w:rPr>
        <w:t>:</w:t>
      </w:r>
    </w:p>
    <w:p w:rsidR="00AF3EEC" w:rsidRPr="009C10F9" w:rsidRDefault="00AF3EEC" w:rsidP="009A1EEC">
      <w:pPr>
        <w:pStyle w:val="Pr-formataoHTML"/>
        <w:shd w:val="clear" w:color="auto" w:fill="FFFFFF"/>
        <w:spacing w:line="360" w:lineRule="auto"/>
        <w:jc w:val="both"/>
        <w:rPr>
          <w:rFonts w:ascii="Times New Roman" w:hAnsi="Times New Roman" w:cs="Times New Roman"/>
          <w:color w:val="222222"/>
          <w:sz w:val="24"/>
          <w:szCs w:val="24"/>
        </w:rPr>
      </w:pPr>
    </w:p>
    <w:p w:rsidR="002F36C5" w:rsidRPr="009C10F9" w:rsidRDefault="00026D04" w:rsidP="001064D5">
      <w:pPr>
        <w:pStyle w:val="Pr-formataoHTML"/>
        <w:shd w:val="clear" w:color="auto" w:fill="FFFFFF"/>
        <w:tabs>
          <w:tab w:val="clear" w:pos="1832"/>
          <w:tab w:val="left" w:pos="2127"/>
        </w:tabs>
        <w:ind w:left="2268"/>
        <w:jc w:val="both"/>
        <w:rPr>
          <w:rFonts w:ascii="Times New Roman" w:hAnsi="Times New Roman" w:cs="Times New Roman"/>
          <w:color w:val="222222"/>
        </w:rPr>
      </w:pPr>
      <w:r w:rsidRPr="009C10F9">
        <w:rPr>
          <w:rFonts w:ascii="Times New Roman" w:hAnsi="Times New Roman" w:cs="Times New Roman"/>
          <w:color w:val="222222"/>
        </w:rPr>
        <w:t>“</w:t>
      </w:r>
      <w:r w:rsidR="002F36C5" w:rsidRPr="009C10F9">
        <w:rPr>
          <w:rFonts w:ascii="Times New Roman" w:hAnsi="Times New Roman" w:cs="Times New Roman"/>
          <w:color w:val="222222"/>
        </w:rPr>
        <w:t xml:space="preserve">O que </w:t>
      </w:r>
      <w:proofErr w:type="spellStart"/>
      <w:r w:rsidR="002F36C5" w:rsidRPr="009C10F9">
        <w:rPr>
          <w:rFonts w:ascii="Times New Roman" w:hAnsi="Times New Roman" w:cs="Times New Roman"/>
          <w:color w:val="222222"/>
        </w:rPr>
        <w:t>Yahweh</w:t>
      </w:r>
      <w:proofErr w:type="spellEnd"/>
      <w:r w:rsidR="002F36C5" w:rsidRPr="009C10F9">
        <w:rPr>
          <w:rFonts w:ascii="Times New Roman" w:hAnsi="Times New Roman" w:cs="Times New Roman"/>
          <w:color w:val="222222"/>
        </w:rPr>
        <w:t xml:space="preserve"> espera de Israel não é diferente do que se espera de toda a nação, isto é, fazer Justiça e Retidão. </w:t>
      </w:r>
      <w:r w:rsidR="00AF3EEC" w:rsidRPr="009C10F9">
        <w:rPr>
          <w:rFonts w:ascii="Times New Roman" w:hAnsi="Times New Roman" w:cs="Times New Roman"/>
          <w:color w:val="222222"/>
        </w:rPr>
        <w:t>E</w:t>
      </w:r>
      <w:r w:rsidR="002F36C5" w:rsidRPr="009C10F9">
        <w:rPr>
          <w:rFonts w:ascii="Times New Roman" w:hAnsi="Times New Roman" w:cs="Times New Roman"/>
          <w:color w:val="222222"/>
        </w:rPr>
        <w:t>xistem fios nos textos de Amós que possuem uma estrutura teológica diferente, apontando para uma vertente que vai resultar no Deuteronômio. Isso significa que é injustiça não apenas o fracasso em conhecer a Deus, mas também uma ingratidão depois de tudo que Ele fez por eles</w:t>
      </w:r>
      <w:r w:rsidRPr="009C10F9">
        <w:rPr>
          <w:rFonts w:ascii="Times New Roman" w:hAnsi="Times New Roman" w:cs="Times New Roman"/>
          <w:color w:val="222222"/>
        </w:rPr>
        <w:t>”</w:t>
      </w:r>
      <w:r w:rsidR="005251BE" w:rsidRPr="009C10F9">
        <w:rPr>
          <w:rFonts w:ascii="Times New Roman" w:hAnsi="Times New Roman" w:cs="Times New Roman"/>
          <w:color w:val="222222"/>
        </w:rPr>
        <w:t>.</w:t>
      </w:r>
      <w:r w:rsidR="00AF3EEC" w:rsidRPr="009C10F9">
        <w:rPr>
          <w:rFonts w:ascii="Times New Roman" w:hAnsi="Times New Roman" w:cs="Times New Roman"/>
          <w:color w:val="222222"/>
        </w:rPr>
        <w:t xml:space="preserve"> (HOUSTON, 2006, p. 95).</w:t>
      </w:r>
    </w:p>
    <w:p w:rsidR="00AF3EEC" w:rsidRPr="009C10F9" w:rsidRDefault="00AF3EEC" w:rsidP="00AF3EEC">
      <w:pPr>
        <w:pStyle w:val="Pr-formataoHTML"/>
        <w:shd w:val="clear" w:color="auto" w:fill="FFFFFF"/>
        <w:ind w:left="1701"/>
        <w:jc w:val="both"/>
        <w:rPr>
          <w:rFonts w:ascii="Times New Roman" w:hAnsi="Times New Roman" w:cs="Times New Roman"/>
          <w:color w:val="222222"/>
          <w:sz w:val="24"/>
          <w:szCs w:val="24"/>
        </w:rPr>
      </w:pPr>
    </w:p>
    <w:p w:rsidR="00402701" w:rsidRPr="009C10F9" w:rsidRDefault="00402701" w:rsidP="00AF3EEC">
      <w:pPr>
        <w:pStyle w:val="Pr-formataoHTML"/>
        <w:shd w:val="clear" w:color="auto" w:fill="FFFFFF"/>
        <w:tabs>
          <w:tab w:val="clear" w:pos="1832"/>
          <w:tab w:val="left" w:pos="0"/>
        </w:tabs>
        <w:jc w:val="both"/>
        <w:rPr>
          <w:rFonts w:ascii="Times New Roman" w:hAnsi="Times New Roman" w:cs="Times New Roman"/>
          <w:b/>
          <w:color w:val="222222"/>
          <w:sz w:val="24"/>
          <w:szCs w:val="24"/>
        </w:rPr>
      </w:pPr>
    </w:p>
    <w:p w:rsidR="000834B2" w:rsidRPr="009C10F9" w:rsidRDefault="00AF3EEC" w:rsidP="00AF3EEC">
      <w:pPr>
        <w:pStyle w:val="Pr-formataoHTML"/>
        <w:shd w:val="clear" w:color="auto" w:fill="FFFFFF"/>
        <w:tabs>
          <w:tab w:val="clear" w:pos="1832"/>
          <w:tab w:val="left" w:pos="0"/>
        </w:tabs>
        <w:jc w:val="both"/>
        <w:rPr>
          <w:rFonts w:ascii="Times New Roman" w:hAnsi="Times New Roman" w:cs="Times New Roman"/>
          <w:b/>
          <w:color w:val="222222"/>
          <w:sz w:val="24"/>
          <w:szCs w:val="24"/>
        </w:rPr>
      </w:pPr>
      <w:r w:rsidRPr="009C10F9">
        <w:rPr>
          <w:rFonts w:ascii="Times New Roman" w:hAnsi="Times New Roman" w:cs="Times New Roman"/>
          <w:b/>
          <w:color w:val="222222"/>
          <w:sz w:val="24"/>
          <w:szCs w:val="24"/>
        </w:rPr>
        <w:t>Considerações finais</w:t>
      </w:r>
    </w:p>
    <w:p w:rsidR="00AF3EEC" w:rsidRPr="009C10F9" w:rsidRDefault="00AF3EEC" w:rsidP="00AF3EEC">
      <w:pPr>
        <w:pStyle w:val="Pr-formataoHTML"/>
        <w:shd w:val="clear" w:color="auto" w:fill="FFFFFF"/>
        <w:tabs>
          <w:tab w:val="clear" w:pos="1832"/>
          <w:tab w:val="left" w:pos="0"/>
        </w:tabs>
        <w:jc w:val="both"/>
        <w:rPr>
          <w:rFonts w:ascii="Times New Roman" w:hAnsi="Times New Roman" w:cs="Times New Roman"/>
          <w:b/>
          <w:color w:val="222222"/>
          <w:sz w:val="24"/>
          <w:szCs w:val="24"/>
        </w:rPr>
      </w:pPr>
    </w:p>
    <w:p w:rsidR="00253C11" w:rsidRPr="009C10F9" w:rsidRDefault="00253C11"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O ponto de partida desse nosso trabalho foi o contexto mais geral do processo de ruptura social no reino de Israel no decorrer do século VIII que levou, de um lado, à crítica dos primeiros profetas escritores, e, de outro, até como reação a essa crítica, ao início da codificação de tradições e costumes</w:t>
      </w:r>
      <w:r w:rsidR="005251BE" w:rsidRPr="009C10F9">
        <w:rPr>
          <w:rFonts w:ascii="Times New Roman" w:hAnsi="Times New Roman" w:cs="Times New Roman"/>
          <w:sz w:val="24"/>
          <w:szCs w:val="24"/>
        </w:rPr>
        <w:t xml:space="preserve"> ainda referentes à uma sociedade igualitária</w:t>
      </w:r>
      <w:r w:rsidRPr="009C10F9">
        <w:rPr>
          <w:rFonts w:ascii="Times New Roman" w:hAnsi="Times New Roman" w:cs="Times New Roman"/>
          <w:sz w:val="24"/>
          <w:szCs w:val="24"/>
        </w:rPr>
        <w:t>. Vimos no primeiro capítulo</w:t>
      </w:r>
      <w:r w:rsidR="005251BE" w:rsidRPr="009C10F9">
        <w:rPr>
          <w:rFonts w:ascii="Times New Roman" w:hAnsi="Times New Roman" w:cs="Times New Roman"/>
          <w:sz w:val="24"/>
          <w:szCs w:val="24"/>
        </w:rPr>
        <w:t xml:space="preserve"> que essa codificação</w:t>
      </w:r>
      <w:r w:rsidRPr="009C10F9">
        <w:rPr>
          <w:rFonts w:ascii="Times New Roman" w:hAnsi="Times New Roman" w:cs="Times New Roman"/>
          <w:sz w:val="24"/>
          <w:szCs w:val="24"/>
        </w:rPr>
        <w:t xml:space="preserve"> levou à redação embrionária do Código da Aliança e, por extensão, muito provavelmente, da própria </w:t>
      </w:r>
      <w:proofErr w:type="spellStart"/>
      <w:r w:rsidRPr="009C10F9">
        <w:rPr>
          <w:rFonts w:ascii="Times New Roman" w:hAnsi="Times New Roman" w:cs="Times New Roman"/>
          <w:sz w:val="24"/>
          <w:szCs w:val="24"/>
        </w:rPr>
        <w:t>Tor</w:t>
      </w:r>
      <w:r w:rsidR="006A18EF" w:rsidRPr="009C10F9">
        <w:rPr>
          <w:rFonts w:ascii="Times New Roman" w:hAnsi="Times New Roman" w:cs="Times New Roman"/>
          <w:sz w:val="24"/>
          <w:szCs w:val="24"/>
        </w:rPr>
        <w:t>ah</w:t>
      </w:r>
      <w:proofErr w:type="spellEnd"/>
      <w:r w:rsidRPr="009C10F9">
        <w:rPr>
          <w:rFonts w:ascii="Times New Roman" w:hAnsi="Times New Roman" w:cs="Times New Roman"/>
          <w:sz w:val="24"/>
          <w:szCs w:val="24"/>
        </w:rPr>
        <w:t xml:space="preserve">. </w:t>
      </w:r>
      <w:r w:rsidR="005251BE" w:rsidRPr="009C10F9">
        <w:rPr>
          <w:rFonts w:ascii="Times New Roman" w:hAnsi="Times New Roman" w:cs="Times New Roman"/>
          <w:sz w:val="24"/>
          <w:szCs w:val="24"/>
        </w:rPr>
        <w:t>No segundo capítulo, focalizamos mais de perto aquele contexto na profecia de Amós</w:t>
      </w:r>
      <w:r w:rsidR="00D16F19" w:rsidRPr="009C10F9">
        <w:rPr>
          <w:rFonts w:ascii="Times New Roman" w:hAnsi="Times New Roman" w:cs="Times New Roman"/>
          <w:sz w:val="24"/>
          <w:szCs w:val="24"/>
        </w:rPr>
        <w:t xml:space="preserve">. Aprofundamos a crítica deste profeta ao sistema monárquico-tributário da época do rei </w:t>
      </w:r>
      <w:proofErr w:type="spellStart"/>
      <w:r w:rsidR="00D16F19" w:rsidRPr="009C10F9">
        <w:rPr>
          <w:rFonts w:ascii="Times New Roman" w:hAnsi="Times New Roman" w:cs="Times New Roman"/>
          <w:sz w:val="24"/>
          <w:szCs w:val="24"/>
        </w:rPr>
        <w:t>Jeroboão</w:t>
      </w:r>
      <w:proofErr w:type="spellEnd"/>
      <w:r w:rsidR="00D16F19" w:rsidRPr="009C10F9">
        <w:rPr>
          <w:rFonts w:ascii="Times New Roman" w:hAnsi="Times New Roman" w:cs="Times New Roman"/>
          <w:sz w:val="24"/>
          <w:szCs w:val="24"/>
        </w:rPr>
        <w:t xml:space="preserve"> II com a crescente exclusão de direitos da maior parte da população rural e urbana. Vimos no terceiro capítulo que o tema da Justiça e da Retidão é o núcleo da pregação de Amós.</w:t>
      </w:r>
    </w:p>
    <w:p w:rsidR="00253C11" w:rsidRPr="009C10F9" w:rsidRDefault="00253C11"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p>
    <w:p w:rsidR="0039160D" w:rsidRPr="009C10F9" w:rsidRDefault="00AF3EEC"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De modo geral, a injustiça é tratada como um tema social e político </w:t>
      </w:r>
      <w:r w:rsidR="004106B6" w:rsidRPr="009C10F9">
        <w:rPr>
          <w:rFonts w:ascii="Times New Roman" w:hAnsi="Times New Roman" w:cs="Times New Roman"/>
          <w:sz w:val="24"/>
          <w:szCs w:val="24"/>
        </w:rPr>
        <w:t>pelos</w:t>
      </w:r>
      <w:r w:rsidRPr="009C10F9">
        <w:rPr>
          <w:rFonts w:ascii="Times New Roman" w:hAnsi="Times New Roman" w:cs="Times New Roman"/>
          <w:sz w:val="24"/>
          <w:szCs w:val="24"/>
        </w:rPr>
        <w:t xml:space="preserve"> profetas</w:t>
      </w:r>
      <w:r w:rsidR="0039160D" w:rsidRPr="009C10F9">
        <w:rPr>
          <w:rFonts w:ascii="Times New Roman" w:hAnsi="Times New Roman" w:cs="Times New Roman"/>
          <w:sz w:val="24"/>
          <w:szCs w:val="24"/>
        </w:rPr>
        <w:t xml:space="preserve"> e, particularmente </w:t>
      </w:r>
      <w:r w:rsidR="004106B6" w:rsidRPr="009C10F9">
        <w:rPr>
          <w:rFonts w:ascii="Times New Roman" w:hAnsi="Times New Roman" w:cs="Times New Roman"/>
          <w:sz w:val="24"/>
          <w:szCs w:val="24"/>
        </w:rPr>
        <w:t>por</w:t>
      </w:r>
      <w:r w:rsidR="0039160D" w:rsidRPr="009C10F9">
        <w:rPr>
          <w:rFonts w:ascii="Times New Roman" w:hAnsi="Times New Roman" w:cs="Times New Roman"/>
          <w:sz w:val="24"/>
          <w:szCs w:val="24"/>
        </w:rPr>
        <w:t xml:space="preserve"> Amós</w:t>
      </w:r>
      <w:r w:rsidRPr="009C10F9">
        <w:rPr>
          <w:rFonts w:ascii="Times New Roman" w:hAnsi="Times New Roman" w:cs="Times New Roman"/>
          <w:sz w:val="24"/>
          <w:szCs w:val="24"/>
        </w:rPr>
        <w:t xml:space="preserve">. Os opressores são principalmente classes sociais e não indivíduos; os oprimidos são, com certeza, uma classe social, e os opressores são os representantes dos seus Estados. No entanto, a crítica social </w:t>
      </w:r>
      <w:r w:rsidR="004106B6" w:rsidRPr="009C10F9">
        <w:rPr>
          <w:rFonts w:ascii="Times New Roman" w:hAnsi="Times New Roman" w:cs="Times New Roman"/>
          <w:sz w:val="24"/>
          <w:szCs w:val="24"/>
        </w:rPr>
        <w:t>que observamos em Amós e em outros profetas</w:t>
      </w:r>
      <w:r w:rsidRPr="009C10F9">
        <w:rPr>
          <w:rFonts w:ascii="Times New Roman" w:hAnsi="Times New Roman" w:cs="Times New Roman"/>
          <w:sz w:val="24"/>
          <w:szCs w:val="24"/>
        </w:rPr>
        <w:t xml:space="preserve"> não é uma crítica à estrutura da sociedade em que viviam. Eles con</w:t>
      </w:r>
      <w:r w:rsidR="008C6213" w:rsidRPr="009C10F9">
        <w:rPr>
          <w:rFonts w:ascii="Times New Roman" w:hAnsi="Times New Roman" w:cs="Times New Roman"/>
          <w:sz w:val="24"/>
          <w:szCs w:val="24"/>
        </w:rPr>
        <w:t>d</w:t>
      </w:r>
      <w:r w:rsidRPr="009C10F9">
        <w:rPr>
          <w:rFonts w:ascii="Times New Roman" w:hAnsi="Times New Roman" w:cs="Times New Roman"/>
          <w:sz w:val="24"/>
          <w:szCs w:val="24"/>
        </w:rPr>
        <w:t xml:space="preserve">enam as escolhas morais feitas pelos </w:t>
      </w:r>
      <w:r w:rsidRPr="009C10F9">
        <w:rPr>
          <w:rFonts w:ascii="Times New Roman" w:hAnsi="Times New Roman" w:cs="Times New Roman"/>
          <w:sz w:val="24"/>
          <w:szCs w:val="24"/>
        </w:rPr>
        <w:lastRenderedPageBreak/>
        <w:t xml:space="preserve">indivíduos, </w:t>
      </w:r>
      <w:r w:rsidR="004106B6" w:rsidRPr="009C10F9">
        <w:rPr>
          <w:rFonts w:ascii="Times New Roman" w:hAnsi="Times New Roman" w:cs="Times New Roman"/>
          <w:sz w:val="24"/>
          <w:szCs w:val="24"/>
        </w:rPr>
        <w:t>E</w:t>
      </w:r>
      <w:r w:rsidRPr="009C10F9">
        <w:rPr>
          <w:rFonts w:ascii="Times New Roman" w:hAnsi="Times New Roman" w:cs="Times New Roman"/>
          <w:sz w:val="24"/>
          <w:szCs w:val="24"/>
        </w:rPr>
        <w:t>stados e classes, mas não tem nada a dizer sobre as posições detidas pelos indivíduos, os poderes dos Estados ou a legitimidade da estru</w:t>
      </w:r>
      <w:r w:rsidR="008C6213" w:rsidRPr="009C10F9">
        <w:rPr>
          <w:rFonts w:ascii="Times New Roman" w:hAnsi="Times New Roman" w:cs="Times New Roman"/>
          <w:sz w:val="24"/>
          <w:szCs w:val="24"/>
        </w:rPr>
        <w:t>t</w:t>
      </w:r>
      <w:r w:rsidRPr="009C10F9">
        <w:rPr>
          <w:rFonts w:ascii="Times New Roman" w:hAnsi="Times New Roman" w:cs="Times New Roman"/>
          <w:sz w:val="24"/>
          <w:szCs w:val="24"/>
        </w:rPr>
        <w:t xml:space="preserve">ura de classes. </w:t>
      </w:r>
    </w:p>
    <w:p w:rsidR="007957C3" w:rsidRPr="009C10F9" w:rsidRDefault="007957C3"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p>
    <w:p w:rsidR="004106B6" w:rsidRPr="009C10F9" w:rsidRDefault="00AF3EEC"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Em outras palavras, </w:t>
      </w:r>
      <w:r w:rsidR="008C6213" w:rsidRPr="009C10F9">
        <w:rPr>
          <w:rFonts w:ascii="Times New Roman" w:hAnsi="Times New Roman" w:cs="Times New Roman"/>
          <w:sz w:val="24"/>
          <w:szCs w:val="24"/>
        </w:rPr>
        <w:t xml:space="preserve">os profetas não condenam a maneira pela qual a riqueza e a pobreza </w:t>
      </w:r>
      <w:r w:rsidR="0039160D" w:rsidRPr="009C10F9">
        <w:rPr>
          <w:rFonts w:ascii="Times New Roman" w:hAnsi="Times New Roman" w:cs="Times New Roman"/>
          <w:sz w:val="24"/>
          <w:szCs w:val="24"/>
        </w:rPr>
        <w:t xml:space="preserve">convivem </w:t>
      </w:r>
      <w:r w:rsidR="008C6213" w:rsidRPr="009C10F9">
        <w:rPr>
          <w:rFonts w:ascii="Times New Roman" w:hAnsi="Times New Roman" w:cs="Times New Roman"/>
          <w:sz w:val="24"/>
          <w:szCs w:val="24"/>
        </w:rPr>
        <w:t>lado a lado. Condenam sim a maneira pela qual a riqueza é extraída daqueles que já são pobres. Nesse sentido, Houston concorda que os profetas sejam conservadores, condenam a injustiça olhando pelo retrovisor.</w:t>
      </w:r>
      <w:r w:rsidR="004106B6" w:rsidRPr="009C10F9">
        <w:rPr>
          <w:rFonts w:ascii="Times New Roman" w:hAnsi="Times New Roman" w:cs="Times New Roman"/>
          <w:sz w:val="24"/>
          <w:szCs w:val="24"/>
        </w:rPr>
        <w:t xml:space="preserve"> </w:t>
      </w:r>
      <w:r w:rsidR="008C6213" w:rsidRPr="009C10F9">
        <w:rPr>
          <w:rFonts w:ascii="Times New Roman" w:hAnsi="Times New Roman" w:cs="Times New Roman"/>
          <w:sz w:val="24"/>
          <w:szCs w:val="24"/>
        </w:rPr>
        <w:t xml:space="preserve">Não existe um chamado para a revolução, mas simplesmente o anúncio do julgamento de Deus. Nenhuma sugestão de como acertar as coisas. Simplesmente, temos um juízo divino sobre a injustiça – ou seja, não um juízo humano – sobre uma transgressão humana. </w:t>
      </w:r>
    </w:p>
    <w:p w:rsidR="00814259" w:rsidRPr="009C10F9" w:rsidRDefault="00814259"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p>
    <w:p w:rsidR="008C6213" w:rsidRPr="009C10F9" w:rsidRDefault="008C6213"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Houston entende </w:t>
      </w:r>
      <w:r w:rsidR="004106B6" w:rsidRPr="009C10F9">
        <w:rPr>
          <w:rFonts w:ascii="Times New Roman" w:hAnsi="Times New Roman" w:cs="Times New Roman"/>
          <w:sz w:val="24"/>
          <w:szCs w:val="24"/>
        </w:rPr>
        <w:t>os oráculos de juízo proclamados por Amós</w:t>
      </w:r>
      <w:r w:rsidRPr="009C10F9">
        <w:rPr>
          <w:rFonts w:ascii="Times New Roman" w:hAnsi="Times New Roman" w:cs="Times New Roman"/>
          <w:sz w:val="24"/>
          <w:szCs w:val="24"/>
        </w:rPr>
        <w:t xml:space="preserve"> como um julgamento moral contemporâneo sobre a transição de Israel e Judá para uma sociedade de classes no século VIII, como realmente ela se deu. Os historiadores podem observar essa transformação social em seus efeitos sobre as pessoas. </w:t>
      </w:r>
      <w:r w:rsidR="00F83E50" w:rsidRPr="009C10F9">
        <w:rPr>
          <w:rFonts w:ascii="Times New Roman" w:hAnsi="Times New Roman" w:cs="Times New Roman"/>
          <w:sz w:val="24"/>
          <w:szCs w:val="24"/>
        </w:rPr>
        <w:t>As denúncias surgem de observadores privilegiados, convencidos da ira de Deus contra os opressores dos pobres e do perigo que ameaça uma sociedade inteira onde a justiça não é praticada. Não se trata da voz dos próprios oprimidos e não podem ser lidas como expressão de suas esperanças ou temores. Muito pelo contrário, qualquer simpatia pelos pobres é contrariada pela violência do juízo.</w:t>
      </w:r>
      <w:r w:rsidR="004106B6" w:rsidRPr="009C10F9">
        <w:rPr>
          <w:rFonts w:ascii="Times New Roman" w:hAnsi="Times New Roman" w:cs="Times New Roman"/>
          <w:sz w:val="24"/>
          <w:szCs w:val="24"/>
        </w:rPr>
        <w:t xml:space="preserve"> Amós não é a voz dos pobres, mas a voz de Deus.</w:t>
      </w:r>
    </w:p>
    <w:p w:rsidR="00F83E50" w:rsidRPr="009C10F9" w:rsidRDefault="00F83E50"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p>
    <w:p w:rsidR="004106B6" w:rsidRPr="009C10F9" w:rsidRDefault="00F83E50"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r w:rsidRPr="009C10F9">
        <w:rPr>
          <w:rFonts w:ascii="Times New Roman" w:hAnsi="Times New Roman" w:cs="Times New Roman"/>
          <w:sz w:val="24"/>
          <w:szCs w:val="24"/>
        </w:rPr>
        <w:t xml:space="preserve">Mesmo assim, é inegável que temos aí uma contribuição fundamental para toda a tradição judaico-cristã do pensamento social, e isso é importante, por mais estranho que pareça, devido </w:t>
      </w:r>
      <w:r w:rsidR="004106B6" w:rsidRPr="009C10F9">
        <w:rPr>
          <w:rFonts w:ascii="Times New Roman" w:hAnsi="Times New Roman" w:cs="Times New Roman"/>
          <w:sz w:val="24"/>
          <w:szCs w:val="24"/>
        </w:rPr>
        <w:t>às</w:t>
      </w:r>
      <w:r w:rsidRPr="009C10F9">
        <w:rPr>
          <w:rFonts w:ascii="Times New Roman" w:hAnsi="Times New Roman" w:cs="Times New Roman"/>
          <w:sz w:val="24"/>
          <w:szCs w:val="24"/>
        </w:rPr>
        <w:t xml:space="preserve"> suas limitações. Por meio dos profetas, aprendemos a entender as relações sociais regidas pela moralidade, como são as relações interpessoais</w:t>
      </w:r>
      <w:r w:rsidR="004106B6" w:rsidRPr="009C10F9">
        <w:rPr>
          <w:rFonts w:ascii="Times New Roman" w:hAnsi="Times New Roman" w:cs="Times New Roman"/>
          <w:sz w:val="24"/>
          <w:szCs w:val="24"/>
        </w:rPr>
        <w:t>. Para Amós, a</w:t>
      </w:r>
      <w:r w:rsidRPr="009C10F9">
        <w:rPr>
          <w:rFonts w:ascii="Times New Roman" w:hAnsi="Times New Roman" w:cs="Times New Roman"/>
          <w:sz w:val="24"/>
          <w:szCs w:val="24"/>
        </w:rPr>
        <w:t>s relaçõe</w:t>
      </w:r>
      <w:r w:rsidR="004106B6" w:rsidRPr="009C10F9">
        <w:rPr>
          <w:rFonts w:ascii="Times New Roman" w:hAnsi="Times New Roman" w:cs="Times New Roman"/>
          <w:sz w:val="24"/>
          <w:szCs w:val="24"/>
        </w:rPr>
        <w:t xml:space="preserve">s sociais são relações morais e, exatamente por isso, a </w:t>
      </w:r>
      <w:r w:rsidRPr="009C10F9">
        <w:rPr>
          <w:rFonts w:ascii="Times New Roman" w:hAnsi="Times New Roman" w:cs="Times New Roman"/>
          <w:sz w:val="24"/>
          <w:szCs w:val="24"/>
        </w:rPr>
        <w:t>justiça social</w:t>
      </w:r>
      <w:r w:rsidR="004106B6" w:rsidRPr="009C10F9">
        <w:rPr>
          <w:rFonts w:ascii="Times New Roman" w:hAnsi="Times New Roman" w:cs="Times New Roman"/>
          <w:sz w:val="24"/>
          <w:szCs w:val="24"/>
        </w:rPr>
        <w:t xml:space="preserve"> se insere em um compromisso ético exigido por </w:t>
      </w:r>
      <w:proofErr w:type="spellStart"/>
      <w:r w:rsidR="004106B6" w:rsidRPr="009C10F9">
        <w:rPr>
          <w:rFonts w:ascii="Times New Roman" w:hAnsi="Times New Roman" w:cs="Times New Roman"/>
          <w:color w:val="222222"/>
          <w:sz w:val="24"/>
          <w:szCs w:val="24"/>
        </w:rPr>
        <w:t>Yahweh</w:t>
      </w:r>
      <w:proofErr w:type="spellEnd"/>
      <w:r w:rsidRPr="009C10F9">
        <w:rPr>
          <w:rFonts w:ascii="Times New Roman" w:hAnsi="Times New Roman" w:cs="Times New Roman"/>
          <w:sz w:val="24"/>
          <w:szCs w:val="24"/>
        </w:rPr>
        <w:t xml:space="preserve">. A moral em questão se relaciona com os efeitos das práticas sociais sobre as vítimas individuais, que estão sempre na linha de frente da denúncia profética. </w:t>
      </w:r>
    </w:p>
    <w:p w:rsidR="004106B6" w:rsidRPr="009C10F9" w:rsidRDefault="004106B6" w:rsidP="0039160D">
      <w:pPr>
        <w:pStyle w:val="Pr-formataoHTML"/>
        <w:shd w:val="clear" w:color="auto" w:fill="FFFFFF"/>
        <w:tabs>
          <w:tab w:val="clear" w:pos="1832"/>
          <w:tab w:val="left" w:pos="0"/>
        </w:tabs>
        <w:spacing w:line="360" w:lineRule="auto"/>
        <w:jc w:val="both"/>
        <w:rPr>
          <w:rFonts w:ascii="Times New Roman" w:hAnsi="Times New Roman" w:cs="Times New Roman"/>
          <w:sz w:val="24"/>
          <w:szCs w:val="24"/>
        </w:rPr>
      </w:pPr>
    </w:p>
    <w:p w:rsidR="0039160D" w:rsidRPr="009C10F9" w:rsidRDefault="00F83E50" w:rsidP="005963E3">
      <w:pPr>
        <w:pStyle w:val="Pr-formataoHTML"/>
        <w:shd w:val="clear" w:color="auto" w:fill="FFFFFF"/>
        <w:tabs>
          <w:tab w:val="clear" w:pos="1832"/>
          <w:tab w:val="clear" w:pos="9160"/>
          <w:tab w:val="left" w:pos="0"/>
          <w:tab w:val="left" w:pos="9072"/>
        </w:tabs>
        <w:spacing w:line="360" w:lineRule="auto"/>
        <w:jc w:val="both"/>
        <w:rPr>
          <w:rFonts w:ascii="Times New Roman" w:hAnsi="Times New Roman" w:cs="Times New Roman"/>
          <w:sz w:val="24"/>
          <w:szCs w:val="24"/>
          <w:lang w:val="pt-PT"/>
        </w:rPr>
      </w:pPr>
      <w:r w:rsidRPr="009C10F9">
        <w:rPr>
          <w:rFonts w:ascii="Times New Roman" w:hAnsi="Times New Roman" w:cs="Times New Roman"/>
          <w:sz w:val="24"/>
          <w:szCs w:val="24"/>
        </w:rPr>
        <w:t xml:space="preserve">Podemos perceber esta noção em vários documentos teológicos sobre assuntos sociais, quer da Igreja Católica, quer das igrejas da vertente protestante. Nesse sentido, Houston </w:t>
      </w:r>
      <w:r w:rsidR="00770315" w:rsidRPr="009C10F9">
        <w:rPr>
          <w:rFonts w:ascii="Times New Roman" w:hAnsi="Times New Roman" w:cs="Times New Roman"/>
          <w:sz w:val="24"/>
          <w:szCs w:val="24"/>
        </w:rPr>
        <w:t xml:space="preserve">nos lembra de que, para muitos cristãos, </w:t>
      </w:r>
      <w:r w:rsidRPr="009C10F9">
        <w:rPr>
          <w:rFonts w:ascii="Times New Roman" w:hAnsi="Times New Roman" w:cs="Times New Roman"/>
          <w:sz w:val="24"/>
          <w:szCs w:val="24"/>
        </w:rPr>
        <w:t>o amor ao próximo é idêntico em fazer justiça ao próximo</w:t>
      </w:r>
      <w:r w:rsidR="0039160D" w:rsidRPr="009C10F9">
        <w:rPr>
          <w:rFonts w:ascii="Times New Roman" w:hAnsi="Times New Roman" w:cs="Times New Roman"/>
          <w:sz w:val="24"/>
          <w:szCs w:val="24"/>
        </w:rPr>
        <w:t xml:space="preserve">, e </w:t>
      </w:r>
      <w:r w:rsidR="00770315" w:rsidRPr="009C10F9">
        <w:rPr>
          <w:rFonts w:ascii="Times New Roman" w:hAnsi="Times New Roman" w:cs="Times New Roman"/>
          <w:sz w:val="24"/>
          <w:szCs w:val="24"/>
        </w:rPr>
        <w:t xml:space="preserve">outros privilegiam </w:t>
      </w:r>
      <w:r w:rsidR="0039160D" w:rsidRPr="009C10F9">
        <w:rPr>
          <w:rFonts w:ascii="Times New Roman" w:hAnsi="Times New Roman" w:cs="Times New Roman"/>
          <w:sz w:val="24"/>
          <w:szCs w:val="24"/>
        </w:rPr>
        <w:t>a vertente profética da tradição bíblica e insiste na relevância do pensamento ético para a política e a economia.</w:t>
      </w:r>
      <w:r w:rsidR="004106B6" w:rsidRPr="009C10F9">
        <w:rPr>
          <w:rFonts w:ascii="Times New Roman" w:hAnsi="Times New Roman" w:cs="Times New Roman"/>
          <w:sz w:val="24"/>
          <w:szCs w:val="24"/>
        </w:rPr>
        <w:t xml:space="preserve"> Nesse sentido, para o pensamento social cristão, Amós é </w:t>
      </w:r>
      <w:r w:rsidR="0039160D" w:rsidRPr="009C10F9">
        <w:rPr>
          <w:rFonts w:ascii="Times New Roman" w:hAnsi="Times New Roman" w:cs="Times New Roman"/>
          <w:sz w:val="24"/>
          <w:szCs w:val="24"/>
          <w:lang w:val="pt-PT"/>
        </w:rPr>
        <w:t>lembrado, não como o profeta da queda de Israel, mas como o profeta da justiça para os pobres</w:t>
      </w:r>
      <w:r w:rsidR="00B5250C" w:rsidRPr="009C10F9">
        <w:rPr>
          <w:rFonts w:ascii="Times New Roman" w:hAnsi="Times New Roman" w:cs="Times New Roman"/>
          <w:sz w:val="24"/>
          <w:szCs w:val="24"/>
          <w:lang w:val="pt-PT"/>
        </w:rPr>
        <w:t>.</w:t>
      </w:r>
      <w:r w:rsidR="0039160D" w:rsidRPr="009C10F9">
        <w:rPr>
          <w:rFonts w:ascii="Times New Roman" w:hAnsi="Times New Roman" w:cs="Times New Roman"/>
          <w:sz w:val="24"/>
          <w:szCs w:val="24"/>
          <w:lang w:val="pt-PT"/>
        </w:rPr>
        <w:t xml:space="preserve"> </w:t>
      </w:r>
    </w:p>
    <w:p w:rsidR="001064D5" w:rsidRPr="009C10F9" w:rsidRDefault="001064D5" w:rsidP="0039160D">
      <w:pPr>
        <w:pStyle w:val="Pr-formataoHTML"/>
        <w:shd w:val="clear" w:color="auto" w:fill="FFFFFF"/>
        <w:tabs>
          <w:tab w:val="clear" w:pos="1832"/>
          <w:tab w:val="left" w:pos="0"/>
        </w:tabs>
        <w:spacing w:line="360" w:lineRule="auto"/>
        <w:jc w:val="both"/>
        <w:rPr>
          <w:rFonts w:ascii="Times New Roman" w:hAnsi="Times New Roman" w:cs="Times New Roman"/>
          <w:b/>
          <w:sz w:val="24"/>
          <w:szCs w:val="24"/>
          <w:lang w:val="pt-PT"/>
        </w:rPr>
      </w:pPr>
      <w:bookmarkStart w:id="0" w:name="_GoBack"/>
      <w:bookmarkEnd w:id="0"/>
      <w:r w:rsidRPr="009C10F9">
        <w:rPr>
          <w:rFonts w:ascii="Times New Roman" w:hAnsi="Times New Roman" w:cs="Times New Roman"/>
          <w:b/>
          <w:sz w:val="24"/>
          <w:szCs w:val="24"/>
          <w:lang w:val="pt-PT"/>
        </w:rPr>
        <w:lastRenderedPageBreak/>
        <w:t>Referências</w:t>
      </w:r>
    </w:p>
    <w:p w:rsidR="0090541A" w:rsidRPr="009C10F9" w:rsidRDefault="0090541A" w:rsidP="00B66C96">
      <w:pPr>
        <w:pStyle w:val="SemEspaamento"/>
        <w:rPr>
          <w:rFonts w:ascii="Times New Roman" w:hAnsi="Times New Roman" w:cs="Times New Roman"/>
          <w:sz w:val="24"/>
          <w:szCs w:val="24"/>
        </w:rPr>
      </w:pPr>
    </w:p>
    <w:p w:rsidR="00B66C96" w:rsidRPr="009C10F9" w:rsidRDefault="009164C4"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ALBERTZ, Rainer. </w:t>
      </w:r>
      <w:proofErr w:type="spellStart"/>
      <w:r w:rsidRPr="009C10F9">
        <w:rPr>
          <w:rFonts w:ascii="Times New Roman" w:hAnsi="Times New Roman" w:cs="Times New Roman"/>
          <w:sz w:val="24"/>
          <w:szCs w:val="24"/>
        </w:rPr>
        <w:t>Historia</w:t>
      </w:r>
      <w:proofErr w:type="spellEnd"/>
      <w:r w:rsidRPr="009C10F9">
        <w:rPr>
          <w:rFonts w:ascii="Times New Roman" w:hAnsi="Times New Roman" w:cs="Times New Roman"/>
          <w:sz w:val="24"/>
          <w:szCs w:val="24"/>
        </w:rPr>
        <w:t xml:space="preserve"> de </w:t>
      </w:r>
      <w:proofErr w:type="spellStart"/>
      <w:r w:rsidRPr="009C10F9">
        <w:rPr>
          <w:rFonts w:ascii="Times New Roman" w:hAnsi="Times New Roman" w:cs="Times New Roman"/>
          <w:sz w:val="24"/>
          <w:szCs w:val="24"/>
        </w:rPr>
        <w:t>la</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religión</w:t>
      </w:r>
      <w:proofErr w:type="spellEnd"/>
      <w:r w:rsidRPr="009C10F9">
        <w:rPr>
          <w:rFonts w:ascii="Times New Roman" w:hAnsi="Times New Roman" w:cs="Times New Roman"/>
          <w:sz w:val="24"/>
          <w:szCs w:val="24"/>
        </w:rPr>
        <w:t xml:space="preserve"> de Israel </w:t>
      </w:r>
      <w:proofErr w:type="spellStart"/>
      <w:r w:rsidRPr="009C10F9">
        <w:rPr>
          <w:rFonts w:ascii="Times New Roman" w:hAnsi="Times New Roman" w:cs="Times New Roman"/>
          <w:sz w:val="24"/>
          <w:szCs w:val="24"/>
        </w:rPr>
        <w:t>en</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tiempos</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del</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Antiguo</w:t>
      </w:r>
      <w:proofErr w:type="spellEnd"/>
      <w:r w:rsidRPr="009C10F9">
        <w:rPr>
          <w:rFonts w:ascii="Times New Roman" w:hAnsi="Times New Roman" w:cs="Times New Roman"/>
          <w:sz w:val="24"/>
          <w:szCs w:val="24"/>
        </w:rPr>
        <w:t xml:space="preserve"> Testamento</w:t>
      </w:r>
      <w:r w:rsidR="00B66C96" w:rsidRPr="009C10F9">
        <w:rPr>
          <w:rFonts w:ascii="Times New Roman" w:hAnsi="Times New Roman" w:cs="Times New Roman"/>
          <w:sz w:val="24"/>
          <w:szCs w:val="24"/>
        </w:rPr>
        <w:t xml:space="preserve">. Madrid: Editorial </w:t>
      </w:r>
      <w:proofErr w:type="spellStart"/>
      <w:r w:rsidR="00B66C96" w:rsidRPr="009C10F9">
        <w:rPr>
          <w:rFonts w:ascii="Times New Roman" w:hAnsi="Times New Roman" w:cs="Times New Roman"/>
          <w:sz w:val="24"/>
          <w:szCs w:val="24"/>
        </w:rPr>
        <w:t>Trotta</w:t>
      </w:r>
      <w:proofErr w:type="spellEnd"/>
      <w:r w:rsidR="00B66C96" w:rsidRPr="009C10F9">
        <w:rPr>
          <w:rFonts w:ascii="Times New Roman" w:hAnsi="Times New Roman" w:cs="Times New Roman"/>
          <w:sz w:val="24"/>
          <w:szCs w:val="24"/>
        </w:rPr>
        <w:t>, 1999.</w:t>
      </w:r>
      <w:r w:rsidR="00B91A92" w:rsidRPr="009C10F9">
        <w:rPr>
          <w:rFonts w:ascii="Times New Roman" w:hAnsi="Times New Roman" w:cs="Times New Roman"/>
          <w:sz w:val="24"/>
          <w:szCs w:val="24"/>
        </w:rPr>
        <w:t xml:space="preserve"> Disponível em &lt;</w:t>
      </w:r>
      <w:hyperlink r:id="rId7" w:history="1">
        <w:r w:rsidR="00B91A92" w:rsidRPr="009C10F9">
          <w:rPr>
            <w:rStyle w:val="Hyperlink"/>
            <w:rFonts w:ascii="Times New Roman" w:hAnsi="Times New Roman" w:cs="Times New Roman"/>
            <w:sz w:val="24"/>
            <w:szCs w:val="24"/>
          </w:rPr>
          <w:t>https://www.dropbox.com/sh/ifbud6klw7clk1z/AACm4FSK5aHdOq28GTwb26Wva/_base_Hist%C3%B3ria%20da%20Religi%C3%A3o%20de%20Israel?dl=0</w:t>
        </w:r>
      </w:hyperlink>
      <w:r w:rsidR="00B91A92" w:rsidRPr="009C10F9">
        <w:rPr>
          <w:rFonts w:ascii="Times New Roman" w:hAnsi="Times New Roman" w:cs="Times New Roman"/>
          <w:sz w:val="24"/>
          <w:szCs w:val="24"/>
        </w:rPr>
        <w:t>&gt; Acessado em 25/05/2018.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AMSLER, S. et al. Os Profetas e os livros proféticos. São Paulo: Paulinas, 1992.</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COIMBRA, </w:t>
      </w:r>
      <w:proofErr w:type="spellStart"/>
      <w:r w:rsidRPr="009C10F9">
        <w:rPr>
          <w:rFonts w:ascii="Times New Roman" w:hAnsi="Times New Roman" w:cs="Times New Roman"/>
          <w:sz w:val="24"/>
          <w:szCs w:val="24"/>
        </w:rPr>
        <w:t>Alzir</w:t>
      </w:r>
      <w:proofErr w:type="spellEnd"/>
      <w:r w:rsidRPr="009C10F9">
        <w:rPr>
          <w:rFonts w:ascii="Times New Roman" w:hAnsi="Times New Roman" w:cs="Times New Roman"/>
          <w:sz w:val="24"/>
          <w:szCs w:val="24"/>
        </w:rPr>
        <w:t xml:space="preserve"> Sales. Debate em torno da redação e composição do livro de Amós: propostas fundamentais para a teoria da criação coletiva a partir de Amós 6, 1-14. São Bernardo do Campo, Universidade Metodista de São Paulo, 2007 (Tese).</w:t>
      </w:r>
    </w:p>
    <w:p w:rsidR="00B66C96" w:rsidRPr="009C10F9" w:rsidRDefault="00B66C96" w:rsidP="0090541A">
      <w:pPr>
        <w:pStyle w:val="SemEspaamento"/>
        <w:jc w:val="both"/>
        <w:rPr>
          <w:rFonts w:ascii="Times New Roman" w:hAnsi="Times New Roman" w:cs="Times New Roman"/>
          <w:sz w:val="24"/>
          <w:szCs w:val="24"/>
        </w:rPr>
      </w:pPr>
    </w:p>
    <w:p w:rsidR="0091120F"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FAUST, </w:t>
      </w:r>
      <w:proofErr w:type="spellStart"/>
      <w:r w:rsidRPr="009C10F9">
        <w:rPr>
          <w:rFonts w:ascii="Times New Roman" w:hAnsi="Times New Roman" w:cs="Times New Roman"/>
          <w:sz w:val="24"/>
          <w:szCs w:val="24"/>
        </w:rPr>
        <w:t>Avi</w:t>
      </w:r>
      <w:proofErr w:type="spellEnd"/>
      <w:r w:rsidRPr="009C10F9">
        <w:rPr>
          <w:rFonts w:ascii="Times New Roman" w:hAnsi="Times New Roman" w:cs="Times New Roman"/>
          <w:sz w:val="24"/>
          <w:szCs w:val="24"/>
        </w:rPr>
        <w:t xml:space="preserve">. The </w:t>
      </w:r>
      <w:proofErr w:type="spellStart"/>
      <w:r w:rsidRPr="009C10F9">
        <w:rPr>
          <w:rFonts w:ascii="Times New Roman" w:hAnsi="Times New Roman" w:cs="Times New Roman"/>
          <w:sz w:val="24"/>
          <w:szCs w:val="24"/>
        </w:rPr>
        <w:t>archaelogy</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of</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Israelite</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society</w:t>
      </w:r>
      <w:proofErr w:type="spellEnd"/>
      <w:r w:rsidRPr="009C10F9">
        <w:rPr>
          <w:rFonts w:ascii="Times New Roman" w:hAnsi="Times New Roman" w:cs="Times New Roman"/>
          <w:sz w:val="24"/>
          <w:szCs w:val="24"/>
        </w:rPr>
        <w:t xml:space="preserve"> in Iron Age II. Winona Lake, Indiana: </w:t>
      </w:r>
      <w:proofErr w:type="spellStart"/>
      <w:r w:rsidRPr="009C10F9">
        <w:rPr>
          <w:rFonts w:ascii="Times New Roman" w:hAnsi="Times New Roman" w:cs="Times New Roman"/>
          <w:sz w:val="24"/>
          <w:szCs w:val="24"/>
        </w:rPr>
        <w:t>Eisenbrauns</w:t>
      </w:r>
      <w:proofErr w:type="spellEnd"/>
      <w:r w:rsidRPr="009C10F9">
        <w:rPr>
          <w:rFonts w:ascii="Times New Roman" w:hAnsi="Times New Roman" w:cs="Times New Roman"/>
          <w:sz w:val="24"/>
          <w:szCs w:val="24"/>
        </w:rPr>
        <w:t>, 2012.</w:t>
      </w:r>
      <w:r w:rsidR="0091120F" w:rsidRPr="009C10F9">
        <w:rPr>
          <w:rFonts w:ascii="Times New Roman" w:hAnsi="Times New Roman" w:cs="Times New Roman"/>
          <w:sz w:val="24"/>
          <w:szCs w:val="24"/>
        </w:rPr>
        <w:t xml:space="preserve"> Disponível em </w:t>
      </w:r>
    </w:p>
    <w:p w:rsidR="00B66C96" w:rsidRPr="009C10F9" w:rsidRDefault="0091120F"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&lt;</w:t>
      </w:r>
      <w:hyperlink r:id="rId8" w:history="1">
        <w:r w:rsidRPr="009C10F9">
          <w:rPr>
            <w:rStyle w:val="Hyperlink"/>
            <w:rFonts w:ascii="Times New Roman" w:hAnsi="Times New Roman" w:cs="Times New Roman"/>
            <w:sz w:val="24"/>
            <w:szCs w:val="24"/>
          </w:rPr>
          <w:t>https://www.dropbox.com/sh/ifbud6klw7clk1z/AACdYlI9Xz4mrlA3QpQKhqcUa/Arqueologia%20s%C3%A9c.%20VIII%20aEC?dl=0&amp;preview=FAUST+-+The+Archaeology+of+Israelite+Society+in+Iron+Age+II.pdf</w:t>
        </w:r>
      </w:hyperlink>
      <w:r w:rsidRPr="009C10F9">
        <w:rPr>
          <w:rFonts w:ascii="Times New Roman" w:hAnsi="Times New Roman" w:cs="Times New Roman"/>
          <w:sz w:val="24"/>
          <w:szCs w:val="24"/>
        </w:rPr>
        <w:t xml:space="preserve"> &gt; Acessado em 24/06/2018.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FINKELSTEIN, Israel &amp; SILBERMAN, Neil Asher. A Bíblia não tinha razão. São Paulo: Editora Girafa, 2003.</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FREIHEIM, TERENCE E. The </w:t>
      </w:r>
      <w:proofErr w:type="spellStart"/>
      <w:r w:rsidRPr="009C10F9">
        <w:rPr>
          <w:rFonts w:ascii="Times New Roman" w:hAnsi="Times New Roman" w:cs="Times New Roman"/>
          <w:sz w:val="24"/>
          <w:szCs w:val="24"/>
        </w:rPr>
        <w:t>Prophets</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and</w:t>
      </w:r>
      <w:proofErr w:type="spellEnd"/>
      <w:r w:rsidRPr="009C10F9">
        <w:rPr>
          <w:rFonts w:ascii="Times New Roman" w:hAnsi="Times New Roman" w:cs="Times New Roman"/>
          <w:sz w:val="24"/>
          <w:szCs w:val="24"/>
        </w:rPr>
        <w:t xml:space="preserve"> Social Justice: A </w:t>
      </w:r>
      <w:proofErr w:type="spellStart"/>
      <w:r w:rsidRPr="009C10F9">
        <w:rPr>
          <w:rFonts w:ascii="Times New Roman" w:hAnsi="Times New Roman" w:cs="Times New Roman"/>
          <w:sz w:val="24"/>
          <w:szCs w:val="24"/>
        </w:rPr>
        <w:t>Conservative</w:t>
      </w:r>
      <w:proofErr w:type="spellEnd"/>
      <w:r w:rsidRPr="009C10F9">
        <w:rPr>
          <w:rFonts w:ascii="Times New Roman" w:hAnsi="Times New Roman" w:cs="Times New Roman"/>
          <w:sz w:val="24"/>
          <w:szCs w:val="24"/>
        </w:rPr>
        <w:t xml:space="preserve"> Agenda. </w:t>
      </w:r>
      <w:proofErr w:type="spellStart"/>
      <w:proofErr w:type="gramStart"/>
      <w:r w:rsidRPr="009C10F9">
        <w:rPr>
          <w:rFonts w:ascii="Times New Roman" w:hAnsi="Times New Roman" w:cs="Times New Roman"/>
          <w:sz w:val="24"/>
          <w:szCs w:val="24"/>
        </w:rPr>
        <w:t>Missesota:Word</w:t>
      </w:r>
      <w:proofErr w:type="spellEnd"/>
      <w:proofErr w:type="gramEnd"/>
      <w:r w:rsidRPr="009C10F9">
        <w:rPr>
          <w:rFonts w:ascii="Times New Roman" w:hAnsi="Times New Roman" w:cs="Times New Roman"/>
          <w:sz w:val="24"/>
          <w:szCs w:val="24"/>
        </w:rPr>
        <w:t xml:space="preserve"> &amp; World, Luther </w:t>
      </w:r>
      <w:proofErr w:type="spellStart"/>
      <w:r w:rsidRPr="009C10F9">
        <w:rPr>
          <w:rFonts w:ascii="Times New Roman" w:hAnsi="Times New Roman" w:cs="Times New Roman"/>
          <w:sz w:val="24"/>
          <w:szCs w:val="24"/>
        </w:rPr>
        <w:t>Seminary</w:t>
      </w:r>
      <w:proofErr w:type="spellEnd"/>
      <w:r w:rsidRPr="009C10F9">
        <w:rPr>
          <w:rFonts w:ascii="Times New Roman" w:hAnsi="Times New Roman" w:cs="Times New Roman"/>
          <w:sz w:val="24"/>
          <w:szCs w:val="24"/>
        </w:rPr>
        <w:t>, Saint Paul, 2008.</w:t>
      </w:r>
      <w:r w:rsidR="00B91A92" w:rsidRPr="009C10F9">
        <w:rPr>
          <w:rFonts w:ascii="Times New Roman" w:hAnsi="Times New Roman" w:cs="Times New Roman"/>
          <w:sz w:val="24"/>
          <w:szCs w:val="24"/>
        </w:rPr>
        <w:t xml:space="preserve"> Disponível em </w:t>
      </w:r>
      <w:r w:rsidR="0091120F" w:rsidRPr="009C10F9">
        <w:rPr>
          <w:rFonts w:ascii="Times New Roman" w:hAnsi="Times New Roman" w:cs="Times New Roman"/>
          <w:sz w:val="24"/>
          <w:szCs w:val="24"/>
        </w:rPr>
        <w:t>&lt;</w:t>
      </w:r>
      <w:hyperlink r:id="rId9" w:history="1">
        <w:r w:rsidR="00B91A92" w:rsidRPr="009C10F9">
          <w:rPr>
            <w:rStyle w:val="Hyperlink"/>
            <w:rFonts w:ascii="Times New Roman" w:hAnsi="Times New Roman" w:cs="Times New Roman"/>
            <w:sz w:val="24"/>
            <w:szCs w:val="24"/>
          </w:rPr>
          <w:t>https://www.dropbox.com/sh/ifbud6klw7clk1z/AADu5mbmTtleBZCq6aswlbtKa/Am%C3%B3s%2C%20Justi%C3%A7a%20Social/Artigos?dl=0&amp;preview=FRETHEIM+-+The+Prophets+and+Social+Justice.pdf</w:t>
        </w:r>
      </w:hyperlink>
      <w:r w:rsidR="00B91A92" w:rsidRPr="009C10F9">
        <w:rPr>
          <w:rFonts w:ascii="Times New Roman" w:hAnsi="Times New Roman" w:cs="Times New Roman"/>
          <w:sz w:val="24"/>
          <w:szCs w:val="24"/>
        </w:rPr>
        <w:t xml:space="preserve"> </w:t>
      </w:r>
      <w:r w:rsidR="0091120F" w:rsidRPr="009C10F9">
        <w:rPr>
          <w:rFonts w:ascii="Times New Roman" w:hAnsi="Times New Roman" w:cs="Times New Roman"/>
          <w:sz w:val="24"/>
          <w:szCs w:val="24"/>
        </w:rPr>
        <w:t>&gt; Acessado em 15/06/2018.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lang w:val="pt-PT"/>
        </w:rPr>
      </w:pPr>
      <w:r w:rsidRPr="009C10F9">
        <w:rPr>
          <w:rFonts w:ascii="Times New Roman" w:hAnsi="Times New Roman" w:cs="Times New Roman"/>
          <w:sz w:val="24"/>
          <w:szCs w:val="24"/>
          <w:lang w:val="pt-PT"/>
        </w:rPr>
        <w:t>GARCÍA LÓPEZ, Félix. El Pentateuco: introducción a la lectura de los cinco primeros libros de la Biblia (Introducción al estudio de la Biblia 3a). Estella (Navarra): Editorial Verbo Divino, 2003.</w:t>
      </w:r>
      <w:r w:rsidR="0091120F" w:rsidRPr="009C10F9">
        <w:rPr>
          <w:rFonts w:ascii="Times New Roman" w:hAnsi="Times New Roman" w:cs="Times New Roman"/>
          <w:sz w:val="24"/>
          <w:szCs w:val="24"/>
          <w:lang w:val="pt-PT"/>
        </w:rPr>
        <w:t xml:space="preserve"> Disponível em </w:t>
      </w:r>
      <w:r w:rsidR="00C91043" w:rsidRPr="009C10F9">
        <w:rPr>
          <w:rFonts w:ascii="Times New Roman" w:hAnsi="Times New Roman" w:cs="Times New Roman"/>
          <w:sz w:val="24"/>
          <w:szCs w:val="24"/>
          <w:lang w:val="pt-PT"/>
        </w:rPr>
        <w:t>&lt;</w:t>
      </w:r>
      <w:hyperlink r:id="rId10" w:history="1">
        <w:r w:rsidR="00C91043" w:rsidRPr="009C10F9">
          <w:rPr>
            <w:rStyle w:val="Hyperlink"/>
            <w:rFonts w:ascii="Times New Roman" w:hAnsi="Times New Roman" w:cs="Times New Roman"/>
            <w:sz w:val="24"/>
            <w:szCs w:val="24"/>
            <w:lang w:val="pt-PT"/>
          </w:rPr>
          <w:t>http://www.worldcat.org/title/pentateuco-introduccion-a-la-lectura-de-los-cinco-libros-de-la-biblia/oclc/891675473</w:t>
        </w:r>
      </w:hyperlink>
      <w:r w:rsidR="00C91043" w:rsidRPr="009C10F9">
        <w:rPr>
          <w:rFonts w:ascii="Times New Roman" w:hAnsi="Times New Roman" w:cs="Times New Roman"/>
          <w:sz w:val="24"/>
          <w:szCs w:val="24"/>
          <w:lang w:val="pt-PT"/>
        </w:rPr>
        <w:t xml:space="preserve"> &gt; Acessado em 01/07/2018.</w:t>
      </w:r>
    </w:p>
    <w:p w:rsidR="00B66C96" w:rsidRPr="009C10F9" w:rsidRDefault="00B66C96" w:rsidP="0090541A">
      <w:pPr>
        <w:pStyle w:val="SemEspaamento"/>
        <w:jc w:val="both"/>
        <w:rPr>
          <w:rFonts w:ascii="Times New Roman" w:hAnsi="Times New Roman" w:cs="Times New Roman"/>
          <w:sz w:val="24"/>
          <w:szCs w:val="24"/>
          <w:lang w:val="pt-PT"/>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GARRET, </w:t>
      </w:r>
      <w:proofErr w:type="spellStart"/>
      <w:r w:rsidRPr="009C10F9">
        <w:rPr>
          <w:rFonts w:ascii="Times New Roman" w:hAnsi="Times New Roman" w:cs="Times New Roman"/>
          <w:sz w:val="24"/>
          <w:szCs w:val="24"/>
        </w:rPr>
        <w:t>Duane</w:t>
      </w:r>
      <w:proofErr w:type="spellEnd"/>
      <w:r w:rsidRPr="009C10F9">
        <w:rPr>
          <w:rFonts w:ascii="Times New Roman" w:hAnsi="Times New Roman" w:cs="Times New Roman"/>
          <w:sz w:val="24"/>
          <w:szCs w:val="24"/>
        </w:rPr>
        <w:t xml:space="preserve"> A. Amos: a </w:t>
      </w:r>
      <w:proofErr w:type="spellStart"/>
      <w:r w:rsidRPr="009C10F9">
        <w:rPr>
          <w:rFonts w:ascii="Times New Roman" w:hAnsi="Times New Roman" w:cs="Times New Roman"/>
          <w:sz w:val="24"/>
          <w:szCs w:val="24"/>
        </w:rPr>
        <w:t>handbook</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on</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the</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hebrew</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text</w:t>
      </w:r>
      <w:proofErr w:type="spellEnd"/>
      <w:r w:rsidRPr="009C10F9">
        <w:rPr>
          <w:rFonts w:ascii="Times New Roman" w:hAnsi="Times New Roman" w:cs="Times New Roman"/>
          <w:sz w:val="24"/>
          <w:szCs w:val="24"/>
        </w:rPr>
        <w:t xml:space="preserve">. Waco (Texas): </w:t>
      </w:r>
      <w:proofErr w:type="spellStart"/>
      <w:r w:rsidRPr="009C10F9">
        <w:rPr>
          <w:rFonts w:ascii="Times New Roman" w:hAnsi="Times New Roman" w:cs="Times New Roman"/>
          <w:sz w:val="24"/>
          <w:szCs w:val="24"/>
        </w:rPr>
        <w:t>Baylor</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University</w:t>
      </w:r>
      <w:proofErr w:type="spellEnd"/>
      <w:r w:rsidRPr="009C10F9">
        <w:rPr>
          <w:rFonts w:ascii="Times New Roman" w:hAnsi="Times New Roman" w:cs="Times New Roman"/>
          <w:sz w:val="24"/>
          <w:szCs w:val="24"/>
        </w:rPr>
        <w:t xml:space="preserve"> Press, 2008.</w:t>
      </w:r>
      <w:r w:rsidR="00B91A92" w:rsidRPr="009C10F9">
        <w:rPr>
          <w:rFonts w:ascii="Times New Roman" w:hAnsi="Times New Roman" w:cs="Times New Roman"/>
          <w:sz w:val="24"/>
          <w:szCs w:val="24"/>
        </w:rPr>
        <w:t xml:space="preserve"> Disponível em &lt;</w:t>
      </w:r>
      <w:hyperlink r:id="rId11" w:history="1">
        <w:r w:rsidR="00B91A92" w:rsidRPr="009C10F9">
          <w:rPr>
            <w:rStyle w:val="Hyperlink"/>
            <w:rFonts w:ascii="Times New Roman" w:hAnsi="Times New Roman" w:cs="Times New Roman"/>
            <w:sz w:val="24"/>
            <w:szCs w:val="24"/>
          </w:rPr>
          <w:t>https://www.dropbox.com/sh/ifbud6klw7clk1z/AABtDq0Z0iLSYdTvHqx_PcB3a/Am%C3%B3s%2C%20Estudos%20Gerais/Textos?dl=0&amp;preview=GARRET+-+Amos%2C+a+handbrook+on+the+Hebrew+Text.pdf</w:t>
        </w:r>
      </w:hyperlink>
      <w:r w:rsidR="00B91A92" w:rsidRPr="009C10F9">
        <w:rPr>
          <w:rFonts w:ascii="Times New Roman" w:hAnsi="Times New Roman" w:cs="Times New Roman"/>
          <w:sz w:val="24"/>
          <w:szCs w:val="24"/>
        </w:rPr>
        <w:t xml:space="preserve"> &gt; Acessado em 27/06/2018.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color w:val="222222"/>
          <w:sz w:val="24"/>
          <w:szCs w:val="24"/>
        </w:rPr>
      </w:pPr>
      <w:r w:rsidRPr="009C10F9">
        <w:rPr>
          <w:rFonts w:ascii="Times New Roman" w:hAnsi="Times New Roman" w:cs="Times New Roman"/>
          <w:color w:val="222222"/>
          <w:sz w:val="24"/>
          <w:szCs w:val="24"/>
        </w:rPr>
        <w:t xml:space="preserve">GILES, Terry. A Note </w:t>
      </w:r>
      <w:proofErr w:type="spellStart"/>
      <w:r w:rsidRPr="009C10F9">
        <w:rPr>
          <w:rFonts w:ascii="Times New Roman" w:hAnsi="Times New Roman" w:cs="Times New Roman"/>
          <w:color w:val="222222"/>
          <w:sz w:val="24"/>
          <w:szCs w:val="24"/>
        </w:rPr>
        <w:t>on</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the</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Vocation</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of</w:t>
      </w:r>
      <w:proofErr w:type="spellEnd"/>
      <w:r w:rsidRPr="009C10F9">
        <w:rPr>
          <w:rFonts w:ascii="Times New Roman" w:hAnsi="Times New Roman" w:cs="Times New Roman"/>
          <w:color w:val="222222"/>
          <w:sz w:val="24"/>
          <w:szCs w:val="24"/>
        </w:rPr>
        <w:t xml:space="preserve"> Amos in 7:14. </w:t>
      </w:r>
      <w:proofErr w:type="spellStart"/>
      <w:r w:rsidRPr="009C10F9">
        <w:rPr>
          <w:rFonts w:ascii="Times New Roman" w:hAnsi="Times New Roman" w:cs="Times New Roman"/>
          <w:color w:val="222222"/>
          <w:sz w:val="24"/>
          <w:szCs w:val="24"/>
        </w:rPr>
        <w:t>Society</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of</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Biblical</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Literature</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Journal</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of</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Biblical</w:t>
      </w:r>
      <w:proofErr w:type="spellEnd"/>
      <w:r w:rsidRPr="009C10F9">
        <w:rPr>
          <w:rFonts w:ascii="Times New Roman" w:hAnsi="Times New Roman" w:cs="Times New Roman"/>
          <w:color w:val="222222"/>
          <w:sz w:val="24"/>
          <w:szCs w:val="24"/>
        </w:rPr>
        <w:t xml:space="preserve"> </w:t>
      </w:r>
      <w:proofErr w:type="spellStart"/>
      <w:r w:rsidRPr="009C10F9">
        <w:rPr>
          <w:rFonts w:ascii="Times New Roman" w:hAnsi="Times New Roman" w:cs="Times New Roman"/>
          <w:color w:val="222222"/>
          <w:sz w:val="24"/>
          <w:szCs w:val="24"/>
        </w:rPr>
        <w:t>Literature</w:t>
      </w:r>
      <w:proofErr w:type="spellEnd"/>
      <w:r w:rsidRPr="009C10F9">
        <w:rPr>
          <w:rFonts w:ascii="Times New Roman" w:hAnsi="Times New Roman" w:cs="Times New Roman"/>
          <w:color w:val="222222"/>
          <w:sz w:val="24"/>
          <w:szCs w:val="24"/>
        </w:rPr>
        <w:t>, Vol. 111, No. 4 (</w:t>
      </w:r>
      <w:proofErr w:type="spellStart"/>
      <w:r w:rsidRPr="009C10F9">
        <w:rPr>
          <w:rFonts w:ascii="Times New Roman" w:hAnsi="Times New Roman" w:cs="Times New Roman"/>
          <w:color w:val="222222"/>
          <w:sz w:val="24"/>
          <w:szCs w:val="24"/>
        </w:rPr>
        <w:t>Winter</w:t>
      </w:r>
      <w:proofErr w:type="spellEnd"/>
      <w:r w:rsidRPr="009C10F9">
        <w:rPr>
          <w:rFonts w:ascii="Times New Roman" w:hAnsi="Times New Roman" w:cs="Times New Roman"/>
          <w:color w:val="222222"/>
          <w:sz w:val="24"/>
          <w:szCs w:val="24"/>
        </w:rPr>
        <w:t>, 1992), pp. 690-692.</w:t>
      </w:r>
      <w:r w:rsidR="00B91A92" w:rsidRPr="009C10F9">
        <w:rPr>
          <w:rFonts w:ascii="Times New Roman" w:hAnsi="Times New Roman" w:cs="Times New Roman"/>
          <w:color w:val="222222"/>
          <w:sz w:val="24"/>
          <w:szCs w:val="24"/>
        </w:rPr>
        <w:t xml:space="preserve"> Disponível em &lt;</w:t>
      </w:r>
      <w:hyperlink r:id="rId12" w:history="1">
        <w:r w:rsidR="00B91A92" w:rsidRPr="009C10F9">
          <w:rPr>
            <w:rStyle w:val="Hyperlink"/>
            <w:rFonts w:ascii="Times New Roman" w:hAnsi="Times New Roman" w:cs="Times New Roman"/>
            <w:sz w:val="24"/>
            <w:szCs w:val="24"/>
          </w:rPr>
          <w:t>https://www.dropbox.com/sh/ifbud6klw7clk1z/AACPYp3uhTG2_9AeOVF7GeoPa/Am%C3%B3s%2C%20Estudos%20Gerais/Artigos?dl=0&amp;preview=GILES+-+A+note+on+the+Vocation+of+Amos+7.14.pdf</w:t>
        </w:r>
      </w:hyperlink>
      <w:r w:rsidR="00B91A92" w:rsidRPr="009C10F9">
        <w:rPr>
          <w:rFonts w:ascii="Times New Roman" w:hAnsi="Times New Roman" w:cs="Times New Roman"/>
          <w:color w:val="222222"/>
          <w:sz w:val="24"/>
          <w:szCs w:val="24"/>
        </w:rPr>
        <w:t xml:space="preserve"> &gt; Acessado em 20/06/2018.</w:t>
      </w:r>
    </w:p>
    <w:p w:rsidR="00B66C96" w:rsidRPr="009C10F9" w:rsidRDefault="00B66C96" w:rsidP="0090541A">
      <w:pPr>
        <w:pStyle w:val="SemEspaamento"/>
        <w:jc w:val="both"/>
        <w:rPr>
          <w:rFonts w:ascii="Times New Roman" w:hAnsi="Times New Roman" w:cs="Times New Roman"/>
          <w:color w:val="222222"/>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GOTTWALD, Norman K. Introdução </w:t>
      </w:r>
      <w:proofErr w:type="spellStart"/>
      <w:r w:rsidRPr="009C10F9">
        <w:rPr>
          <w:rFonts w:ascii="Times New Roman" w:hAnsi="Times New Roman" w:cs="Times New Roman"/>
          <w:sz w:val="24"/>
          <w:szCs w:val="24"/>
        </w:rPr>
        <w:t>socioliterária</w:t>
      </w:r>
      <w:proofErr w:type="spellEnd"/>
      <w:r w:rsidRPr="009C10F9">
        <w:rPr>
          <w:rFonts w:ascii="Times New Roman" w:hAnsi="Times New Roman" w:cs="Times New Roman"/>
          <w:sz w:val="24"/>
          <w:szCs w:val="24"/>
        </w:rPr>
        <w:t xml:space="preserve"> à </w:t>
      </w:r>
      <w:r w:rsidR="0033508F" w:rsidRPr="009C10F9">
        <w:rPr>
          <w:rFonts w:ascii="Times New Roman" w:hAnsi="Times New Roman" w:cs="Times New Roman"/>
          <w:sz w:val="24"/>
          <w:szCs w:val="24"/>
        </w:rPr>
        <w:t>B</w:t>
      </w:r>
      <w:r w:rsidRPr="009C10F9">
        <w:rPr>
          <w:rFonts w:ascii="Times New Roman" w:hAnsi="Times New Roman" w:cs="Times New Roman"/>
          <w:sz w:val="24"/>
          <w:szCs w:val="24"/>
        </w:rPr>
        <w:t xml:space="preserve">íblia </w:t>
      </w:r>
      <w:r w:rsidR="0033508F" w:rsidRPr="009C10F9">
        <w:rPr>
          <w:rFonts w:ascii="Times New Roman" w:hAnsi="Times New Roman" w:cs="Times New Roman"/>
          <w:sz w:val="24"/>
          <w:szCs w:val="24"/>
        </w:rPr>
        <w:t>H</w:t>
      </w:r>
      <w:r w:rsidRPr="009C10F9">
        <w:rPr>
          <w:rFonts w:ascii="Times New Roman" w:hAnsi="Times New Roman" w:cs="Times New Roman"/>
          <w:sz w:val="24"/>
          <w:szCs w:val="24"/>
        </w:rPr>
        <w:t xml:space="preserve">ebraica. São Paulo: </w:t>
      </w:r>
      <w:proofErr w:type="spellStart"/>
      <w:r w:rsidRPr="009C10F9">
        <w:rPr>
          <w:rFonts w:ascii="Times New Roman" w:hAnsi="Times New Roman" w:cs="Times New Roman"/>
          <w:sz w:val="24"/>
          <w:szCs w:val="24"/>
        </w:rPr>
        <w:t>Paulus</w:t>
      </w:r>
      <w:proofErr w:type="spellEnd"/>
      <w:r w:rsidRPr="009C10F9">
        <w:rPr>
          <w:rFonts w:ascii="Times New Roman" w:hAnsi="Times New Roman" w:cs="Times New Roman"/>
          <w:sz w:val="24"/>
          <w:szCs w:val="24"/>
        </w:rPr>
        <w:t>, 1988.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HUBBARD, David Allan. Joel e Amós: introdução e comentário. São Paulo: Vida Nova, 1996.</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lastRenderedPageBreak/>
        <w:t xml:space="preserve">HOUSTON, Walter J. </w:t>
      </w:r>
      <w:proofErr w:type="spellStart"/>
      <w:r w:rsidRPr="009C10F9">
        <w:rPr>
          <w:rFonts w:ascii="Times New Roman" w:hAnsi="Times New Roman" w:cs="Times New Roman"/>
          <w:sz w:val="24"/>
          <w:szCs w:val="24"/>
        </w:rPr>
        <w:t>Contending</w:t>
      </w:r>
      <w:proofErr w:type="spellEnd"/>
      <w:r w:rsidRPr="009C10F9">
        <w:rPr>
          <w:rFonts w:ascii="Times New Roman" w:hAnsi="Times New Roman" w:cs="Times New Roman"/>
          <w:sz w:val="24"/>
          <w:szCs w:val="24"/>
        </w:rPr>
        <w:t xml:space="preserve"> </w:t>
      </w:r>
      <w:proofErr w:type="gramStart"/>
      <w:r w:rsidRPr="009C10F9">
        <w:rPr>
          <w:rFonts w:ascii="Times New Roman" w:hAnsi="Times New Roman" w:cs="Times New Roman"/>
          <w:sz w:val="24"/>
          <w:szCs w:val="24"/>
        </w:rPr>
        <w:t>for Justice</w:t>
      </w:r>
      <w:proofErr w:type="gram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ideologies</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and</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theologies</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of</w:t>
      </w:r>
      <w:proofErr w:type="spellEnd"/>
      <w:r w:rsidRPr="009C10F9">
        <w:rPr>
          <w:rFonts w:ascii="Times New Roman" w:hAnsi="Times New Roman" w:cs="Times New Roman"/>
          <w:sz w:val="24"/>
          <w:szCs w:val="24"/>
        </w:rPr>
        <w:t xml:space="preserve"> social justice in </w:t>
      </w:r>
      <w:proofErr w:type="spellStart"/>
      <w:r w:rsidRPr="009C10F9">
        <w:rPr>
          <w:rFonts w:ascii="Times New Roman" w:hAnsi="Times New Roman" w:cs="Times New Roman"/>
          <w:sz w:val="24"/>
          <w:szCs w:val="24"/>
        </w:rPr>
        <w:t>the</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Old</w:t>
      </w:r>
      <w:proofErr w:type="spellEnd"/>
      <w:r w:rsidRPr="009C10F9">
        <w:rPr>
          <w:rFonts w:ascii="Times New Roman" w:hAnsi="Times New Roman" w:cs="Times New Roman"/>
          <w:sz w:val="24"/>
          <w:szCs w:val="24"/>
        </w:rPr>
        <w:t xml:space="preserve"> </w:t>
      </w:r>
      <w:proofErr w:type="spellStart"/>
      <w:r w:rsidRPr="009C10F9">
        <w:rPr>
          <w:rFonts w:ascii="Times New Roman" w:hAnsi="Times New Roman" w:cs="Times New Roman"/>
          <w:sz w:val="24"/>
          <w:szCs w:val="24"/>
        </w:rPr>
        <w:t>Testament</w:t>
      </w:r>
      <w:proofErr w:type="spellEnd"/>
      <w:r w:rsidRPr="009C10F9">
        <w:rPr>
          <w:rFonts w:ascii="Times New Roman" w:hAnsi="Times New Roman" w:cs="Times New Roman"/>
          <w:sz w:val="24"/>
          <w:szCs w:val="24"/>
        </w:rPr>
        <w:t>. London: T&amp;T Clark, 2006.</w:t>
      </w:r>
      <w:r w:rsidR="00C91043" w:rsidRPr="009C10F9">
        <w:rPr>
          <w:rFonts w:ascii="Times New Roman" w:hAnsi="Times New Roman" w:cs="Times New Roman"/>
          <w:sz w:val="24"/>
          <w:szCs w:val="24"/>
        </w:rPr>
        <w:t xml:space="preserve"> Disponível em &lt;</w:t>
      </w:r>
      <w:hyperlink r:id="rId13" w:history="1">
        <w:r w:rsidR="00C91043" w:rsidRPr="009C10F9">
          <w:rPr>
            <w:rStyle w:val="Hyperlink"/>
            <w:rFonts w:ascii="Times New Roman" w:hAnsi="Times New Roman" w:cs="Times New Roman"/>
            <w:sz w:val="24"/>
            <w:szCs w:val="24"/>
          </w:rPr>
          <w:t>https://www.dropbox.com/sh/ifbud6klw7clk1z/AACsiEjHZ1vKjuIjLu2KZQzxa/Am%C3%B3s%2C%20Justi%C3%A7a%20Social/Livros?dl=0&amp;preview=HOUSTON+-+Contending+for+Justice.pdf</w:t>
        </w:r>
      </w:hyperlink>
      <w:r w:rsidR="00C91043" w:rsidRPr="009C10F9">
        <w:rPr>
          <w:rFonts w:ascii="Times New Roman" w:hAnsi="Times New Roman" w:cs="Times New Roman"/>
          <w:sz w:val="24"/>
          <w:szCs w:val="24"/>
        </w:rPr>
        <w:t xml:space="preserve"> &gt; Acessado em 22/06/2018.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KESSLER, R. História social do antigo Israel. São Paulo: Paulinas, 2009.</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B66C96" w:rsidP="0090541A">
      <w:pPr>
        <w:pStyle w:val="SemEspaamento"/>
        <w:jc w:val="both"/>
        <w:rPr>
          <w:rFonts w:ascii="Times New Roman" w:hAnsi="Times New Roman" w:cs="Times New Roman"/>
          <w:sz w:val="24"/>
          <w:szCs w:val="24"/>
          <w:lang w:val="pt-PT"/>
        </w:rPr>
      </w:pPr>
      <w:r w:rsidRPr="009C10F9">
        <w:rPr>
          <w:rFonts w:ascii="Times New Roman" w:hAnsi="Times New Roman" w:cs="Times New Roman"/>
          <w:sz w:val="24"/>
          <w:szCs w:val="24"/>
          <w:lang w:val="pt-PT"/>
        </w:rPr>
        <w:t>___________. A Torah como reação à transformação da sociedade israelita a partir do século VIII a. C. Goiânia, Revista Caminhos, v. 11, n. 1, p. 22-37, jan./jun. 2013</w:t>
      </w:r>
      <w:r w:rsidR="0090541A" w:rsidRPr="009C10F9">
        <w:rPr>
          <w:rFonts w:ascii="Times New Roman" w:hAnsi="Times New Roman" w:cs="Times New Roman"/>
          <w:sz w:val="24"/>
          <w:szCs w:val="24"/>
          <w:lang w:val="pt-PT"/>
        </w:rPr>
        <w:t>.</w:t>
      </w:r>
      <w:r w:rsidR="0091120F" w:rsidRPr="009C10F9">
        <w:rPr>
          <w:rFonts w:ascii="Times New Roman" w:hAnsi="Times New Roman" w:cs="Times New Roman"/>
          <w:sz w:val="24"/>
          <w:szCs w:val="24"/>
          <w:lang w:val="pt-PT"/>
        </w:rPr>
        <w:t xml:space="preserve"> Disponível em &lt;</w:t>
      </w:r>
      <w:r w:rsidR="00B74EAF" w:rsidRPr="009C10F9">
        <w:fldChar w:fldCharType="begin"/>
      </w:r>
      <w:r w:rsidR="00B74EAF" w:rsidRPr="009C10F9">
        <w:instrText xml:space="preserve"> HYPERLINK "https://www.dropbox.com/sh/ifbud6klw7clk1z/AADu5mbmTtleBZCq6aswlbtKa/Am%C3%B3s%2C%20Justi%C3%A7a%20Social/Artigos?dl=0&amp;preview=KESSLER+-+A+Torah+como+rea%C3%A7%C3%A3o+social+%C3%A0+transforma%C3%A7%C3%A3o+da+sociedade+israelita+a+partir+de+VIII+aC.pdf" </w:instrText>
      </w:r>
      <w:r w:rsidR="00B74EAF" w:rsidRPr="009C10F9">
        <w:fldChar w:fldCharType="separate"/>
      </w:r>
      <w:r w:rsidR="0091120F" w:rsidRPr="009C10F9">
        <w:rPr>
          <w:rStyle w:val="Hyperlink"/>
          <w:rFonts w:ascii="Times New Roman" w:hAnsi="Times New Roman" w:cs="Times New Roman"/>
          <w:sz w:val="24"/>
          <w:szCs w:val="24"/>
          <w:lang w:val="pt-PT"/>
        </w:rPr>
        <w:t>https://www.dropbox.com/sh/ifbud6klw7clk1z/AADu5mbmTtleBZCq6aswlbtKa/Am%C3%B3s%2C%20Justi%C3%A7a%20Social/Artigos?dl=0&amp;preview=KESSLER+-+A+Torah+como+rea%C3%A7%C3%A3o+social+%C3%A0+transforma%C3%A7%C3%A3o+da+sociedade+israelita+a+partir+de+VIII+aC.pdf</w:t>
      </w:r>
      <w:r w:rsidR="00B74EAF" w:rsidRPr="009C10F9">
        <w:rPr>
          <w:rStyle w:val="Hyperlink"/>
          <w:rFonts w:ascii="Times New Roman" w:hAnsi="Times New Roman" w:cs="Times New Roman"/>
          <w:sz w:val="24"/>
          <w:szCs w:val="24"/>
          <w:lang w:val="pt-PT"/>
        </w:rPr>
        <w:fldChar w:fldCharType="end"/>
      </w:r>
      <w:r w:rsidR="0091120F" w:rsidRPr="009C10F9">
        <w:rPr>
          <w:rFonts w:ascii="Times New Roman" w:hAnsi="Times New Roman" w:cs="Times New Roman"/>
          <w:sz w:val="24"/>
          <w:szCs w:val="24"/>
          <w:lang w:val="pt-PT"/>
        </w:rPr>
        <w:t xml:space="preserve"> &gt; Acessado em 10/06/2018.</w:t>
      </w:r>
    </w:p>
    <w:p w:rsidR="00B66C96" w:rsidRPr="009C10F9" w:rsidRDefault="00B66C96" w:rsidP="0090541A">
      <w:pPr>
        <w:pStyle w:val="SemEspaamento"/>
        <w:jc w:val="both"/>
        <w:rPr>
          <w:rFonts w:ascii="Times New Roman" w:hAnsi="Times New Roman" w:cs="Times New Roman"/>
          <w:sz w:val="24"/>
          <w:szCs w:val="24"/>
        </w:rPr>
      </w:pPr>
    </w:p>
    <w:p w:rsidR="00B66C96" w:rsidRPr="009C10F9" w:rsidRDefault="0090541A" w:rsidP="0090541A">
      <w:pPr>
        <w:pStyle w:val="SemEspaamento"/>
        <w:jc w:val="both"/>
        <w:rPr>
          <w:rFonts w:ascii="Times New Roman" w:hAnsi="Times New Roman" w:cs="Times New Roman"/>
          <w:sz w:val="24"/>
          <w:szCs w:val="24"/>
          <w:lang w:eastAsia="pt-BR"/>
        </w:rPr>
      </w:pPr>
      <w:r w:rsidRPr="009C10F9">
        <w:rPr>
          <w:rFonts w:ascii="Times New Roman" w:hAnsi="Times New Roman" w:cs="Times New Roman"/>
          <w:sz w:val="24"/>
          <w:szCs w:val="24"/>
          <w:lang w:eastAsia="pt-BR"/>
        </w:rPr>
        <w:t>___________</w:t>
      </w:r>
      <w:r w:rsidR="00B66C96" w:rsidRPr="009C10F9">
        <w:rPr>
          <w:rFonts w:ascii="Times New Roman" w:hAnsi="Times New Roman" w:cs="Times New Roman"/>
          <w:sz w:val="24"/>
          <w:szCs w:val="24"/>
          <w:lang w:eastAsia="pt-BR"/>
        </w:rPr>
        <w:t xml:space="preserve">. Ética profética para um mundo sustentável. São Bernardo do Campo, Universidade Metodista de São Paulo, Revista Caminhando v. 18, n. 2, p. 21-34, </w:t>
      </w:r>
      <w:proofErr w:type="gramStart"/>
      <w:r w:rsidR="00B66C96" w:rsidRPr="009C10F9">
        <w:rPr>
          <w:rFonts w:ascii="Times New Roman" w:hAnsi="Times New Roman" w:cs="Times New Roman"/>
          <w:sz w:val="24"/>
          <w:szCs w:val="24"/>
          <w:lang w:eastAsia="pt-BR"/>
        </w:rPr>
        <w:t>jul./</w:t>
      </w:r>
      <w:proofErr w:type="gramEnd"/>
      <w:r w:rsidR="00B66C96" w:rsidRPr="009C10F9">
        <w:rPr>
          <w:rFonts w:ascii="Times New Roman" w:hAnsi="Times New Roman" w:cs="Times New Roman"/>
          <w:sz w:val="24"/>
          <w:szCs w:val="24"/>
          <w:lang w:eastAsia="pt-BR"/>
        </w:rPr>
        <w:t>dez. 2013.</w:t>
      </w:r>
      <w:r w:rsidR="00B91A92" w:rsidRPr="009C10F9">
        <w:rPr>
          <w:rFonts w:ascii="Times New Roman" w:hAnsi="Times New Roman" w:cs="Times New Roman"/>
          <w:sz w:val="24"/>
          <w:szCs w:val="24"/>
          <w:lang w:eastAsia="pt-BR"/>
        </w:rPr>
        <w:t xml:space="preserve"> Disponível em &lt;</w:t>
      </w:r>
      <w:hyperlink r:id="rId14" w:history="1">
        <w:r w:rsidR="00B91A92" w:rsidRPr="009C10F9">
          <w:rPr>
            <w:rStyle w:val="Hyperlink"/>
            <w:rFonts w:ascii="Times New Roman" w:hAnsi="Times New Roman" w:cs="Times New Roman"/>
            <w:sz w:val="24"/>
            <w:szCs w:val="24"/>
            <w:lang w:eastAsia="pt-BR"/>
          </w:rPr>
          <w:t>https://www.dropbox.com/sh/ifbud6klw7clk1z/AACPYp3uhTG2_9AeOVF7GeoPa/Am%C3%B3s%2C%20Estudos%20Gerais/Artigos?dl=0&amp;preview=KESSLER+-+%C3%89tica+Prof%C3%A9tica+para+um+mundo+sustent%C3%A1vel.pdf</w:t>
        </w:r>
      </w:hyperlink>
      <w:r w:rsidR="00B91A92" w:rsidRPr="009C10F9">
        <w:rPr>
          <w:rFonts w:ascii="Times New Roman" w:hAnsi="Times New Roman" w:cs="Times New Roman"/>
          <w:sz w:val="24"/>
          <w:szCs w:val="24"/>
          <w:lang w:eastAsia="pt-BR"/>
        </w:rPr>
        <w:t xml:space="preserve"> &gt; Acessado em 12/06/2018.</w:t>
      </w:r>
    </w:p>
    <w:p w:rsidR="009B1783" w:rsidRPr="009C10F9" w:rsidRDefault="009B1783" w:rsidP="0090541A">
      <w:pPr>
        <w:pStyle w:val="SemEspaamento"/>
        <w:jc w:val="both"/>
        <w:rPr>
          <w:rFonts w:ascii="Times New Roman" w:hAnsi="Times New Roman" w:cs="Times New Roman"/>
          <w:sz w:val="24"/>
          <w:szCs w:val="24"/>
          <w:lang w:eastAsia="pt-BR"/>
        </w:rPr>
      </w:pPr>
    </w:p>
    <w:p w:rsidR="009B1783" w:rsidRPr="009C10F9" w:rsidRDefault="009B1783" w:rsidP="0090541A">
      <w:pPr>
        <w:pStyle w:val="SemEspaamento"/>
        <w:jc w:val="both"/>
        <w:rPr>
          <w:rFonts w:ascii="Times New Roman" w:hAnsi="Times New Roman" w:cs="Times New Roman"/>
          <w:sz w:val="24"/>
          <w:szCs w:val="24"/>
          <w:lang w:eastAsia="pt-BR"/>
        </w:rPr>
      </w:pPr>
      <w:r w:rsidRPr="009C10F9">
        <w:rPr>
          <w:rFonts w:ascii="Times New Roman" w:hAnsi="Times New Roman" w:cs="Times New Roman"/>
          <w:sz w:val="24"/>
          <w:szCs w:val="24"/>
          <w:lang w:eastAsia="pt-BR"/>
        </w:rPr>
        <w:t xml:space="preserve">MORROW, William S. </w:t>
      </w:r>
      <w:proofErr w:type="spellStart"/>
      <w:r w:rsidRPr="009C10F9">
        <w:rPr>
          <w:rFonts w:ascii="Times New Roman" w:hAnsi="Times New Roman" w:cs="Times New Roman"/>
          <w:sz w:val="24"/>
          <w:szCs w:val="24"/>
          <w:lang w:eastAsia="pt-BR"/>
        </w:rPr>
        <w:t>An</w:t>
      </w:r>
      <w:proofErr w:type="spellEnd"/>
      <w:r w:rsidRPr="009C10F9">
        <w:rPr>
          <w:rFonts w:ascii="Times New Roman" w:hAnsi="Times New Roman" w:cs="Times New Roman"/>
          <w:sz w:val="24"/>
          <w:szCs w:val="24"/>
          <w:lang w:eastAsia="pt-BR"/>
        </w:rPr>
        <w:t xml:space="preserve"> </w:t>
      </w:r>
      <w:proofErr w:type="spellStart"/>
      <w:r w:rsidRPr="009C10F9">
        <w:rPr>
          <w:rFonts w:ascii="Times New Roman" w:hAnsi="Times New Roman" w:cs="Times New Roman"/>
          <w:sz w:val="24"/>
          <w:szCs w:val="24"/>
          <w:lang w:eastAsia="pt-BR"/>
        </w:rPr>
        <w:t>Introduction</w:t>
      </w:r>
      <w:proofErr w:type="spellEnd"/>
      <w:r w:rsidRPr="009C10F9">
        <w:rPr>
          <w:rFonts w:ascii="Times New Roman" w:hAnsi="Times New Roman" w:cs="Times New Roman"/>
          <w:sz w:val="24"/>
          <w:szCs w:val="24"/>
          <w:lang w:eastAsia="pt-BR"/>
        </w:rPr>
        <w:t xml:space="preserve"> </w:t>
      </w:r>
      <w:proofErr w:type="spellStart"/>
      <w:r w:rsidRPr="009C10F9">
        <w:rPr>
          <w:rFonts w:ascii="Times New Roman" w:hAnsi="Times New Roman" w:cs="Times New Roman"/>
          <w:sz w:val="24"/>
          <w:szCs w:val="24"/>
          <w:lang w:eastAsia="pt-BR"/>
        </w:rPr>
        <w:t>to</w:t>
      </w:r>
      <w:proofErr w:type="spellEnd"/>
      <w:r w:rsidRPr="009C10F9">
        <w:rPr>
          <w:rFonts w:ascii="Times New Roman" w:hAnsi="Times New Roman" w:cs="Times New Roman"/>
          <w:sz w:val="24"/>
          <w:szCs w:val="24"/>
          <w:lang w:eastAsia="pt-BR"/>
        </w:rPr>
        <w:t xml:space="preserve"> </w:t>
      </w:r>
      <w:proofErr w:type="spellStart"/>
      <w:r w:rsidRPr="009C10F9">
        <w:rPr>
          <w:rFonts w:ascii="Times New Roman" w:hAnsi="Times New Roman" w:cs="Times New Roman"/>
          <w:sz w:val="24"/>
          <w:szCs w:val="24"/>
          <w:lang w:eastAsia="pt-BR"/>
        </w:rPr>
        <w:t>Biblical</w:t>
      </w:r>
      <w:proofErr w:type="spellEnd"/>
      <w:r w:rsidRPr="009C10F9">
        <w:rPr>
          <w:rFonts w:ascii="Times New Roman" w:hAnsi="Times New Roman" w:cs="Times New Roman"/>
          <w:sz w:val="24"/>
          <w:szCs w:val="24"/>
          <w:lang w:eastAsia="pt-BR"/>
        </w:rPr>
        <w:t xml:space="preserve"> Law. Grand Rapids: </w:t>
      </w:r>
      <w:proofErr w:type="spellStart"/>
      <w:r w:rsidRPr="009C10F9">
        <w:rPr>
          <w:rFonts w:ascii="Times New Roman" w:hAnsi="Times New Roman" w:cs="Times New Roman"/>
          <w:sz w:val="24"/>
          <w:szCs w:val="24"/>
          <w:lang w:eastAsia="pt-BR"/>
        </w:rPr>
        <w:t>Wm</w:t>
      </w:r>
      <w:proofErr w:type="spellEnd"/>
      <w:r w:rsidRPr="009C10F9">
        <w:rPr>
          <w:rFonts w:ascii="Times New Roman" w:hAnsi="Times New Roman" w:cs="Times New Roman"/>
          <w:sz w:val="24"/>
          <w:szCs w:val="24"/>
          <w:lang w:eastAsia="pt-BR"/>
        </w:rPr>
        <w:t xml:space="preserve">. B. </w:t>
      </w:r>
      <w:proofErr w:type="spellStart"/>
      <w:r w:rsidRPr="009C10F9">
        <w:rPr>
          <w:rFonts w:ascii="Times New Roman" w:hAnsi="Times New Roman" w:cs="Times New Roman"/>
          <w:sz w:val="24"/>
          <w:szCs w:val="24"/>
          <w:lang w:eastAsia="pt-BR"/>
        </w:rPr>
        <w:t>Eerdmans</w:t>
      </w:r>
      <w:proofErr w:type="spellEnd"/>
      <w:r w:rsidRPr="009C10F9">
        <w:rPr>
          <w:rFonts w:ascii="Times New Roman" w:hAnsi="Times New Roman" w:cs="Times New Roman"/>
          <w:sz w:val="24"/>
          <w:szCs w:val="24"/>
          <w:lang w:eastAsia="pt-BR"/>
        </w:rPr>
        <w:t xml:space="preserve"> </w:t>
      </w:r>
      <w:proofErr w:type="spellStart"/>
      <w:r w:rsidRPr="009C10F9">
        <w:rPr>
          <w:rFonts w:ascii="Times New Roman" w:hAnsi="Times New Roman" w:cs="Times New Roman"/>
          <w:sz w:val="24"/>
          <w:szCs w:val="24"/>
          <w:lang w:eastAsia="pt-BR"/>
        </w:rPr>
        <w:t>Publishing</w:t>
      </w:r>
      <w:proofErr w:type="spellEnd"/>
      <w:r w:rsidRPr="009C10F9">
        <w:rPr>
          <w:rFonts w:ascii="Times New Roman" w:hAnsi="Times New Roman" w:cs="Times New Roman"/>
          <w:sz w:val="24"/>
          <w:szCs w:val="24"/>
          <w:lang w:eastAsia="pt-BR"/>
        </w:rPr>
        <w:t xml:space="preserve"> </w:t>
      </w:r>
      <w:proofErr w:type="spellStart"/>
      <w:r w:rsidRPr="009C10F9">
        <w:rPr>
          <w:rFonts w:ascii="Times New Roman" w:hAnsi="Times New Roman" w:cs="Times New Roman"/>
          <w:sz w:val="24"/>
          <w:szCs w:val="24"/>
          <w:lang w:eastAsia="pt-BR"/>
        </w:rPr>
        <w:t>Co</w:t>
      </w:r>
      <w:proofErr w:type="spellEnd"/>
      <w:r w:rsidRPr="009C10F9">
        <w:rPr>
          <w:rFonts w:ascii="Times New Roman" w:hAnsi="Times New Roman" w:cs="Times New Roman"/>
          <w:sz w:val="24"/>
          <w:szCs w:val="24"/>
          <w:lang w:eastAsia="pt-BR"/>
        </w:rPr>
        <w:t>., 2017.</w:t>
      </w:r>
    </w:p>
    <w:p w:rsidR="0090541A" w:rsidRPr="009C10F9" w:rsidRDefault="0090541A" w:rsidP="0090541A">
      <w:pPr>
        <w:pStyle w:val="SemEspaamento"/>
        <w:jc w:val="both"/>
        <w:rPr>
          <w:rFonts w:ascii="Times New Roman" w:hAnsi="Times New Roman" w:cs="Times New Roman"/>
          <w:sz w:val="24"/>
          <w:szCs w:val="24"/>
          <w:lang w:eastAsia="pt-BR"/>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REIMER, Haroldo. Amós – profeta de juízo e justiça. In: Revista de Interpretação Bíblica Latino-Americana (RIBLA) n. 35/36, 2000. </w:t>
      </w:r>
    </w:p>
    <w:p w:rsidR="005B0967" w:rsidRPr="009C10F9" w:rsidRDefault="005B0967"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REIMER, Haroldo &amp; REIMER, </w:t>
      </w:r>
      <w:proofErr w:type="spellStart"/>
      <w:r w:rsidRPr="009C10F9">
        <w:rPr>
          <w:rFonts w:ascii="Times New Roman" w:hAnsi="Times New Roman" w:cs="Times New Roman"/>
          <w:sz w:val="24"/>
          <w:szCs w:val="24"/>
        </w:rPr>
        <w:t>Ivoni</w:t>
      </w:r>
      <w:proofErr w:type="spellEnd"/>
      <w:r w:rsidRPr="009C10F9">
        <w:rPr>
          <w:rFonts w:ascii="Times New Roman" w:hAnsi="Times New Roman" w:cs="Times New Roman"/>
          <w:sz w:val="24"/>
          <w:szCs w:val="24"/>
        </w:rPr>
        <w:t xml:space="preserve"> Richter. Cuidado com as pessoas empobrecidas na tradição bíblica. In Revista Estudos de Religião, Vol. 25. No. 40. São Bernardo do Campo: UMESP, 2011.</w:t>
      </w:r>
    </w:p>
    <w:p w:rsidR="0090541A" w:rsidRPr="009C10F9" w:rsidRDefault="0090541A"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ROSSI, Luiz Alexandre Solano. A importância do conceito de justiça e direito na construção da vocação profética. In Revista Caminhos, Universidade Católica de Goiás. Goiânia, v. 11, n. 1, p. 38-53, </w:t>
      </w:r>
      <w:proofErr w:type="spellStart"/>
      <w:r w:rsidRPr="009C10F9">
        <w:rPr>
          <w:rFonts w:ascii="Times New Roman" w:hAnsi="Times New Roman" w:cs="Times New Roman"/>
          <w:sz w:val="24"/>
          <w:szCs w:val="24"/>
        </w:rPr>
        <w:t>jan</w:t>
      </w:r>
      <w:proofErr w:type="spellEnd"/>
      <w:r w:rsidRPr="009C10F9">
        <w:rPr>
          <w:rFonts w:ascii="Times New Roman" w:hAnsi="Times New Roman" w:cs="Times New Roman"/>
          <w:sz w:val="24"/>
          <w:szCs w:val="24"/>
        </w:rPr>
        <w:t>/</w:t>
      </w:r>
      <w:proofErr w:type="spellStart"/>
      <w:r w:rsidRPr="009C10F9">
        <w:rPr>
          <w:rFonts w:ascii="Times New Roman" w:hAnsi="Times New Roman" w:cs="Times New Roman"/>
          <w:sz w:val="24"/>
          <w:szCs w:val="24"/>
        </w:rPr>
        <w:t>jun</w:t>
      </w:r>
      <w:proofErr w:type="spellEnd"/>
      <w:r w:rsidRPr="009C10F9">
        <w:rPr>
          <w:rFonts w:ascii="Times New Roman" w:hAnsi="Times New Roman" w:cs="Times New Roman"/>
          <w:sz w:val="24"/>
          <w:szCs w:val="24"/>
        </w:rPr>
        <w:t>, 2013.</w:t>
      </w:r>
      <w:r w:rsidR="0091120F" w:rsidRPr="009C10F9">
        <w:rPr>
          <w:rFonts w:ascii="Times New Roman" w:hAnsi="Times New Roman" w:cs="Times New Roman"/>
          <w:sz w:val="24"/>
          <w:szCs w:val="24"/>
        </w:rPr>
        <w:t xml:space="preserve"> Disponível em &lt;</w:t>
      </w:r>
      <w:hyperlink r:id="rId15" w:history="1">
        <w:r w:rsidR="0091120F" w:rsidRPr="009C10F9">
          <w:rPr>
            <w:rStyle w:val="Hyperlink"/>
            <w:rFonts w:ascii="Times New Roman" w:hAnsi="Times New Roman" w:cs="Times New Roman"/>
            <w:sz w:val="24"/>
            <w:szCs w:val="24"/>
          </w:rPr>
          <w:t>https://www.dropbox.com/sh/ifbud6klw7clk1z/AADu5mbmTtleBZCq6aswlbtKa/Am%C3%B3s%2C%20Justi%C3%A7a%20Social/Artigos?dl=0&amp;preview=ROSSI+-+A+import%C3%A2ncia+do+conceito+de+justi%C3%A7a+e+direito+na+constru%C3%A7%C3%A3o+da+voca%C3%A7%C3%A3o+prof%C3%A9tica.pdf</w:t>
        </w:r>
      </w:hyperlink>
      <w:r w:rsidR="0091120F" w:rsidRPr="009C10F9">
        <w:rPr>
          <w:rFonts w:ascii="Times New Roman" w:hAnsi="Times New Roman" w:cs="Times New Roman"/>
          <w:sz w:val="24"/>
          <w:szCs w:val="24"/>
        </w:rPr>
        <w:t xml:space="preserve"> &gt; Acessado em 12/06/2018.</w:t>
      </w:r>
    </w:p>
    <w:p w:rsidR="0090541A" w:rsidRPr="009C10F9" w:rsidRDefault="0090541A"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ROSSI, Luiz Alexandre Solano &amp; ERDOS, Francisco. A voz profética de Amós em uma sociedade marcada pela opressão e falta de solidariedade. Curitiba, Universidade Católica do Paraná, Revista </w:t>
      </w:r>
      <w:proofErr w:type="spellStart"/>
      <w:r w:rsidRPr="009C10F9">
        <w:rPr>
          <w:rFonts w:ascii="Times New Roman" w:hAnsi="Times New Roman" w:cs="Times New Roman"/>
          <w:sz w:val="24"/>
          <w:szCs w:val="24"/>
        </w:rPr>
        <w:t>Reflexus</w:t>
      </w:r>
      <w:proofErr w:type="spellEnd"/>
      <w:r w:rsidRPr="009C10F9">
        <w:rPr>
          <w:rFonts w:ascii="Times New Roman" w:hAnsi="Times New Roman" w:cs="Times New Roman"/>
          <w:sz w:val="24"/>
          <w:szCs w:val="24"/>
        </w:rPr>
        <w:t>, ano VIII, n. 11, 2014/1, pp. 29-43.</w:t>
      </w:r>
      <w:r w:rsidR="0091120F" w:rsidRPr="009C10F9">
        <w:rPr>
          <w:rFonts w:ascii="Times New Roman" w:hAnsi="Times New Roman" w:cs="Times New Roman"/>
          <w:sz w:val="24"/>
          <w:szCs w:val="24"/>
        </w:rPr>
        <w:t xml:space="preserve"> Disponível em &lt;</w:t>
      </w:r>
      <w:hyperlink r:id="rId16" w:history="1">
        <w:r w:rsidR="0091120F" w:rsidRPr="009C10F9">
          <w:rPr>
            <w:rStyle w:val="Hyperlink"/>
            <w:rFonts w:ascii="Times New Roman" w:hAnsi="Times New Roman" w:cs="Times New Roman"/>
            <w:sz w:val="24"/>
            <w:szCs w:val="24"/>
          </w:rPr>
          <w:t>https://www.dropbox.com/sh/ifbud6klw7clk1z/AADu5mbmTtleBZCq6aswlbtKa/Am%C3%B3s%2C%20Justi%C3%A7a%20Social/Artigos?dl=0&amp;preview=ROSSI%2C+ERDOS+-+A+voz+prof%C3%A9tica+de+am%C3%B3s+em+uma+sociedade+marcada+pela+opress%C3%A3o+e+pela+falta+de+solidariedade.pdf</w:t>
        </w:r>
      </w:hyperlink>
      <w:r w:rsidR="0091120F" w:rsidRPr="009C10F9">
        <w:rPr>
          <w:rFonts w:ascii="Times New Roman" w:hAnsi="Times New Roman" w:cs="Times New Roman"/>
          <w:sz w:val="24"/>
          <w:szCs w:val="24"/>
        </w:rPr>
        <w:t xml:space="preserve"> &gt; Acessado em 10/06/2018.</w:t>
      </w:r>
    </w:p>
    <w:p w:rsidR="0090541A" w:rsidRPr="009C10F9" w:rsidRDefault="0090541A"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SICRE, José Luís. Profetismo em Israel. Petrópolis: Editora Vozes, 2008.</w:t>
      </w:r>
    </w:p>
    <w:p w:rsidR="0090541A" w:rsidRPr="009C10F9" w:rsidRDefault="0090541A"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lastRenderedPageBreak/>
        <w:t xml:space="preserve">SCHOKEL, L. Alonso &amp; SICRE DIAZ, J. L. Profetas II. São Paulo: </w:t>
      </w:r>
      <w:proofErr w:type="spellStart"/>
      <w:r w:rsidRPr="009C10F9">
        <w:rPr>
          <w:rFonts w:ascii="Times New Roman" w:hAnsi="Times New Roman" w:cs="Times New Roman"/>
          <w:sz w:val="24"/>
          <w:szCs w:val="24"/>
        </w:rPr>
        <w:t>Paulus</w:t>
      </w:r>
      <w:proofErr w:type="spellEnd"/>
      <w:r w:rsidRPr="009C10F9">
        <w:rPr>
          <w:rFonts w:ascii="Times New Roman" w:hAnsi="Times New Roman" w:cs="Times New Roman"/>
          <w:sz w:val="24"/>
          <w:szCs w:val="24"/>
        </w:rPr>
        <w:t>, 2015.</w:t>
      </w:r>
    </w:p>
    <w:p w:rsidR="0090541A" w:rsidRPr="009C10F9" w:rsidRDefault="0090541A" w:rsidP="0090541A">
      <w:pPr>
        <w:pStyle w:val="SemEspaamento"/>
        <w:jc w:val="both"/>
        <w:rPr>
          <w:rFonts w:ascii="Times New Roman" w:hAnsi="Times New Roman" w:cs="Times New Roman"/>
          <w:sz w:val="24"/>
          <w:szCs w:val="24"/>
        </w:rPr>
      </w:pPr>
    </w:p>
    <w:p w:rsidR="0090541A" w:rsidRPr="009C10F9" w:rsidRDefault="0090541A" w:rsidP="0090541A">
      <w:pPr>
        <w:pStyle w:val="SemEspaamento"/>
        <w:jc w:val="both"/>
        <w:rPr>
          <w:rFonts w:ascii="Times New Roman" w:hAnsi="Times New Roman" w:cs="Times New Roman"/>
          <w:sz w:val="24"/>
          <w:szCs w:val="24"/>
          <w:lang w:val="pt-PT"/>
        </w:rPr>
      </w:pPr>
      <w:r w:rsidRPr="009C10F9">
        <w:rPr>
          <w:rFonts w:ascii="Times New Roman" w:hAnsi="Times New Roman" w:cs="Times New Roman"/>
          <w:sz w:val="24"/>
          <w:szCs w:val="24"/>
          <w:lang w:val="pt-PT"/>
        </w:rPr>
        <w:t>SCHWANTES, Milton. A terra não pode suportar suas palavras. São Paulo: Paulinas, 2004.</w:t>
      </w:r>
    </w:p>
    <w:p w:rsidR="0090541A" w:rsidRPr="009C10F9" w:rsidRDefault="0090541A" w:rsidP="0090541A">
      <w:pPr>
        <w:pStyle w:val="SemEspaamento"/>
        <w:jc w:val="both"/>
        <w:rPr>
          <w:rFonts w:ascii="Times New Roman" w:hAnsi="Times New Roman" w:cs="Times New Roman"/>
          <w:sz w:val="24"/>
          <w:szCs w:val="24"/>
          <w:lang w:val="pt-PT"/>
        </w:rPr>
      </w:pPr>
    </w:p>
    <w:p w:rsidR="0090541A" w:rsidRPr="009C10F9" w:rsidRDefault="0090541A" w:rsidP="0090541A">
      <w:pPr>
        <w:pStyle w:val="SemEspaamento"/>
        <w:jc w:val="both"/>
        <w:rPr>
          <w:rFonts w:ascii="Times New Roman" w:hAnsi="Times New Roman" w:cs="Times New Roman"/>
          <w:sz w:val="24"/>
          <w:szCs w:val="24"/>
          <w:lang w:val="pt-PT"/>
        </w:rPr>
      </w:pPr>
      <w:r w:rsidRPr="009C10F9">
        <w:rPr>
          <w:rFonts w:ascii="Times New Roman" w:hAnsi="Times New Roman" w:cs="Times New Roman"/>
          <w:sz w:val="24"/>
          <w:szCs w:val="24"/>
          <w:lang w:val="pt-PT"/>
        </w:rPr>
        <w:t>___________________. O Direito dos Pobres. São Leopoldo: Oikos/Editeo, 2012.</w:t>
      </w:r>
    </w:p>
    <w:p w:rsidR="0090541A" w:rsidRPr="009C10F9" w:rsidRDefault="0090541A" w:rsidP="0090541A">
      <w:pPr>
        <w:pStyle w:val="SemEspaamento"/>
        <w:jc w:val="both"/>
        <w:rPr>
          <w:rFonts w:ascii="Times New Roman" w:hAnsi="Times New Roman" w:cs="Times New Roman"/>
          <w:sz w:val="24"/>
          <w:szCs w:val="24"/>
          <w:lang w:val="pt-PT"/>
        </w:rPr>
      </w:pPr>
    </w:p>
    <w:p w:rsidR="0090541A" w:rsidRPr="00402701" w:rsidRDefault="0090541A" w:rsidP="0090541A">
      <w:pPr>
        <w:pStyle w:val="SemEspaamento"/>
        <w:jc w:val="both"/>
        <w:rPr>
          <w:rFonts w:ascii="Times New Roman" w:hAnsi="Times New Roman" w:cs="Times New Roman"/>
          <w:sz w:val="24"/>
          <w:szCs w:val="24"/>
        </w:rPr>
      </w:pPr>
      <w:r w:rsidRPr="009C10F9">
        <w:rPr>
          <w:rFonts w:ascii="Times New Roman" w:hAnsi="Times New Roman" w:cs="Times New Roman"/>
          <w:sz w:val="24"/>
          <w:szCs w:val="24"/>
        </w:rPr>
        <w:t xml:space="preserve">WEBER, Max. </w:t>
      </w:r>
      <w:r w:rsidR="00C91043" w:rsidRPr="009C10F9">
        <w:rPr>
          <w:rFonts w:ascii="Times New Roman" w:hAnsi="Times New Roman" w:cs="Times New Roman"/>
          <w:sz w:val="24"/>
          <w:szCs w:val="24"/>
        </w:rPr>
        <w:t>Sociologia da Religião. São Paulo: Ícone Editora, 2006.</w:t>
      </w:r>
    </w:p>
    <w:p w:rsidR="001064D5" w:rsidRPr="00402701" w:rsidRDefault="001064D5" w:rsidP="001064D5">
      <w:pPr>
        <w:pStyle w:val="PargrafodaLista"/>
        <w:shd w:val="clear" w:color="auto" w:fill="FFFFFF"/>
        <w:spacing w:line="360" w:lineRule="auto"/>
        <w:ind w:left="0"/>
        <w:jc w:val="both"/>
        <w:rPr>
          <w:rFonts w:ascii="Times New Roman" w:eastAsia="Times New Roman" w:hAnsi="Times New Roman" w:cs="Times New Roman"/>
          <w:color w:val="FF0000"/>
          <w:sz w:val="24"/>
          <w:szCs w:val="24"/>
          <w:lang w:eastAsia="pt-BR"/>
        </w:rPr>
      </w:pPr>
    </w:p>
    <w:p w:rsidR="00402701" w:rsidRPr="00402701" w:rsidRDefault="00402701">
      <w:pPr>
        <w:pStyle w:val="PargrafodaLista"/>
        <w:shd w:val="clear" w:color="auto" w:fill="FFFFFF"/>
        <w:spacing w:line="360" w:lineRule="auto"/>
        <w:ind w:left="0"/>
        <w:jc w:val="both"/>
        <w:rPr>
          <w:rFonts w:ascii="Times New Roman" w:eastAsia="Times New Roman" w:hAnsi="Times New Roman" w:cs="Times New Roman"/>
          <w:color w:val="FF0000"/>
          <w:sz w:val="24"/>
          <w:szCs w:val="24"/>
          <w:lang w:eastAsia="pt-BR"/>
        </w:rPr>
      </w:pPr>
    </w:p>
    <w:sectPr w:rsidR="00402701" w:rsidRPr="00402701" w:rsidSect="007957C3">
      <w:footerReference w:type="default" r:id="rId17"/>
      <w:pgSz w:w="11906" w:h="16838"/>
      <w:pgMar w:top="1417"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1A" w:rsidRDefault="0021561A" w:rsidP="00A37477">
      <w:pPr>
        <w:spacing w:after="0" w:line="240" w:lineRule="auto"/>
      </w:pPr>
      <w:r>
        <w:separator/>
      </w:r>
    </w:p>
  </w:endnote>
  <w:endnote w:type="continuationSeparator" w:id="0">
    <w:p w:rsidR="0021561A" w:rsidRDefault="0021561A" w:rsidP="00A3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343559"/>
      <w:docPartObj>
        <w:docPartGallery w:val="Page Numbers (Bottom of Page)"/>
        <w:docPartUnique/>
      </w:docPartObj>
    </w:sdtPr>
    <w:sdtContent>
      <w:p w:rsidR="00F24834" w:rsidRDefault="00F24834">
        <w:pPr>
          <w:pStyle w:val="Rodap"/>
          <w:jc w:val="center"/>
        </w:pPr>
        <w:r>
          <w:fldChar w:fldCharType="begin"/>
        </w:r>
        <w:r>
          <w:instrText>PAGE   \* MERGEFORMAT</w:instrText>
        </w:r>
        <w:r>
          <w:fldChar w:fldCharType="separate"/>
        </w:r>
        <w:r w:rsidR="000B5276">
          <w:rPr>
            <w:noProof/>
          </w:rPr>
          <w:t>31</w:t>
        </w:r>
        <w:r>
          <w:fldChar w:fldCharType="end"/>
        </w:r>
      </w:p>
    </w:sdtContent>
  </w:sdt>
  <w:p w:rsidR="00F24834" w:rsidRDefault="00F2483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1A" w:rsidRDefault="0021561A" w:rsidP="00A37477">
      <w:pPr>
        <w:spacing w:after="0" w:line="240" w:lineRule="auto"/>
      </w:pPr>
      <w:r>
        <w:separator/>
      </w:r>
    </w:p>
  </w:footnote>
  <w:footnote w:type="continuationSeparator" w:id="0">
    <w:p w:rsidR="0021561A" w:rsidRDefault="0021561A" w:rsidP="00A37477">
      <w:pPr>
        <w:spacing w:after="0" w:line="240" w:lineRule="auto"/>
      </w:pPr>
      <w:r>
        <w:continuationSeparator/>
      </w:r>
    </w:p>
  </w:footnote>
  <w:footnote w:id="1">
    <w:p w:rsidR="00424890" w:rsidRPr="0073314C" w:rsidRDefault="00424890" w:rsidP="0073314C">
      <w:pPr>
        <w:pStyle w:val="Textodenotaderodap"/>
        <w:jc w:val="both"/>
        <w:rPr>
          <w:rFonts w:ascii="Times New Roman" w:hAnsi="Times New Roman" w:cs="Times New Roman"/>
        </w:rPr>
      </w:pPr>
      <w:r w:rsidRPr="0073314C">
        <w:rPr>
          <w:rStyle w:val="Refdenotaderodap"/>
          <w:rFonts w:ascii="Times New Roman" w:hAnsi="Times New Roman" w:cs="Times New Roman"/>
        </w:rPr>
        <w:footnoteRef/>
      </w:r>
      <w:r w:rsidRPr="0073314C">
        <w:rPr>
          <w:rFonts w:ascii="Times New Roman" w:hAnsi="Times New Roman" w:cs="Times New Roman"/>
        </w:rPr>
        <w:t xml:space="preserve"> Embora popular no século XX, na</w:t>
      </w:r>
      <w:r w:rsidR="009E1979">
        <w:rPr>
          <w:rFonts w:ascii="Times New Roman" w:hAnsi="Times New Roman" w:cs="Times New Roman"/>
        </w:rPr>
        <w:t>s</w:t>
      </w:r>
      <w:r w:rsidRPr="0073314C">
        <w:rPr>
          <w:rFonts w:ascii="Times New Roman" w:hAnsi="Times New Roman" w:cs="Times New Roman"/>
        </w:rPr>
        <w:t xml:space="preserve"> obra</w:t>
      </w:r>
      <w:r w:rsidR="009E1979">
        <w:rPr>
          <w:rFonts w:ascii="Times New Roman" w:hAnsi="Times New Roman" w:cs="Times New Roman"/>
        </w:rPr>
        <w:t>s</w:t>
      </w:r>
      <w:r w:rsidRPr="0073314C">
        <w:rPr>
          <w:rFonts w:ascii="Times New Roman" w:hAnsi="Times New Roman" w:cs="Times New Roman"/>
        </w:rPr>
        <w:t xml:space="preserve"> de </w:t>
      </w:r>
      <w:r w:rsidR="0073314C" w:rsidRPr="0073314C">
        <w:rPr>
          <w:rFonts w:ascii="Times New Roman" w:hAnsi="Times New Roman" w:cs="Times New Roman"/>
        </w:rPr>
        <w:t xml:space="preserve">George </w:t>
      </w:r>
      <w:proofErr w:type="spellStart"/>
      <w:r w:rsidRPr="0073314C">
        <w:rPr>
          <w:rFonts w:ascii="Times New Roman" w:hAnsi="Times New Roman" w:cs="Times New Roman"/>
        </w:rPr>
        <w:t>Mendenhall</w:t>
      </w:r>
      <w:proofErr w:type="spellEnd"/>
      <w:r w:rsidRPr="0073314C">
        <w:rPr>
          <w:rFonts w:ascii="Times New Roman" w:hAnsi="Times New Roman" w:cs="Times New Roman"/>
        </w:rPr>
        <w:t xml:space="preserve"> em especial</w:t>
      </w:r>
      <w:r w:rsidR="009E1979">
        <w:rPr>
          <w:rFonts w:ascii="Times New Roman" w:hAnsi="Times New Roman" w:cs="Times New Roman"/>
        </w:rPr>
        <w:t xml:space="preserve"> (</w:t>
      </w:r>
      <w:r w:rsidR="009E1979" w:rsidRPr="009E1979">
        <w:rPr>
          <w:rFonts w:ascii="Times New Roman" w:hAnsi="Times New Roman" w:cs="Times New Roman"/>
          <w:i/>
        </w:rPr>
        <w:t xml:space="preserve">Law </w:t>
      </w:r>
      <w:proofErr w:type="spellStart"/>
      <w:r w:rsidR="009E1979" w:rsidRPr="009E1979">
        <w:rPr>
          <w:rFonts w:ascii="Times New Roman" w:hAnsi="Times New Roman" w:cs="Times New Roman"/>
          <w:i/>
        </w:rPr>
        <w:t>and</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Governant</w:t>
      </w:r>
      <w:proofErr w:type="spellEnd"/>
      <w:r w:rsidR="009E1979" w:rsidRPr="009E1979">
        <w:rPr>
          <w:rFonts w:ascii="Times New Roman" w:hAnsi="Times New Roman" w:cs="Times New Roman"/>
          <w:i/>
        </w:rPr>
        <w:t xml:space="preserve"> in Israel </w:t>
      </w:r>
      <w:proofErr w:type="spellStart"/>
      <w:r w:rsidR="009E1979" w:rsidRPr="009E1979">
        <w:rPr>
          <w:rFonts w:ascii="Times New Roman" w:hAnsi="Times New Roman" w:cs="Times New Roman"/>
          <w:i/>
        </w:rPr>
        <w:t>and</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the</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Ancient</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Near</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East</w:t>
      </w:r>
      <w:proofErr w:type="spellEnd"/>
      <w:r w:rsidR="009E1979" w:rsidRPr="009E1979">
        <w:rPr>
          <w:rFonts w:ascii="Times New Roman" w:hAnsi="Times New Roman" w:cs="Times New Roman"/>
          <w:i/>
        </w:rPr>
        <w:t xml:space="preserve"> </w:t>
      </w:r>
      <w:r w:rsidR="009E1979">
        <w:rPr>
          <w:rFonts w:ascii="Times New Roman" w:hAnsi="Times New Roman" w:cs="Times New Roman"/>
        </w:rPr>
        <w:t xml:space="preserve">e </w:t>
      </w:r>
      <w:r w:rsidR="009E1979" w:rsidRPr="009E1979">
        <w:rPr>
          <w:rFonts w:ascii="Times New Roman" w:hAnsi="Times New Roman" w:cs="Times New Roman"/>
          <w:i/>
        </w:rPr>
        <w:t xml:space="preserve">The </w:t>
      </w:r>
      <w:proofErr w:type="spellStart"/>
      <w:r w:rsidR="009E1979" w:rsidRPr="009E1979">
        <w:rPr>
          <w:rFonts w:ascii="Times New Roman" w:hAnsi="Times New Roman" w:cs="Times New Roman"/>
          <w:i/>
        </w:rPr>
        <w:t>Tenth</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Generation</w:t>
      </w:r>
      <w:proofErr w:type="spellEnd"/>
      <w:r w:rsidR="009E1979" w:rsidRPr="009E1979">
        <w:rPr>
          <w:rFonts w:ascii="Times New Roman" w:hAnsi="Times New Roman" w:cs="Times New Roman"/>
          <w:i/>
        </w:rPr>
        <w:t xml:space="preserve">: The </w:t>
      </w:r>
      <w:proofErr w:type="spellStart"/>
      <w:r w:rsidR="009E1979" w:rsidRPr="009E1979">
        <w:rPr>
          <w:rFonts w:ascii="Times New Roman" w:hAnsi="Times New Roman" w:cs="Times New Roman"/>
          <w:i/>
        </w:rPr>
        <w:t>Origins</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of</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the</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Biblical</w:t>
      </w:r>
      <w:proofErr w:type="spellEnd"/>
      <w:r w:rsidR="009E1979" w:rsidRPr="009E1979">
        <w:rPr>
          <w:rFonts w:ascii="Times New Roman" w:hAnsi="Times New Roman" w:cs="Times New Roman"/>
          <w:i/>
        </w:rPr>
        <w:t xml:space="preserve"> </w:t>
      </w:r>
      <w:proofErr w:type="spellStart"/>
      <w:r w:rsidR="009E1979" w:rsidRPr="009E1979">
        <w:rPr>
          <w:rFonts w:ascii="Times New Roman" w:hAnsi="Times New Roman" w:cs="Times New Roman"/>
          <w:i/>
        </w:rPr>
        <w:t>Tradition</w:t>
      </w:r>
      <w:proofErr w:type="spellEnd"/>
      <w:r w:rsidR="009E1979">
        <w:rPr>
          <w:rFonts w:ascii="Times New Roman" w:hAnsi="Times New Roman" w:cs="Times New Roman"/>
        </w:rPr>
        <w:t>)</w:t>
      </w:r>
      <w:r w:rsidRPr="0073314C">
        <w:rPr>
          <w:rFonts w:ascii="Times New Roman" w:hAnsi="Times New Roman" w:cs="Times New Roman"/>
        </w:rPr>
        <w:t xml:space="preserve">, </w:t>
      </w:r>
      <w:r w:rsidR="0073314C" w:rsidRPr="0073314C">
        <w:rPr>
          <w:rFonts w:ascii="Times New Roman" w:hAnsi="Times New Roman" w:cs="Times New Roman"/>
        </w:rPr>
        <w:t xml:space="preserve">o termo “monoteísmo ético” vem sofrendo críticas recentemente. Para alguns autores, este conceito possui um viés discriminatório e pejorativo, ao se contrapor ao politeísmo/paganismo dos cananeus, desconsiderando o contexto religioso da época bíblica, em um esforço de sobressaltar a moral europeia, frente os avanços científicos da modernidade. Sabemos que o monoteísmo surge com a entronização absoluta de uma divindade sobre outras, a princípio como uma monolatria e, a seguir, como um monoteísmo de fato, agregando à divindade principal poderes monárquicos que incluem a legislação e, por consequência, também a prática da justiça. Existe, pois, uma certa coerência no conceito, se utilizado com cuidado. Há obras que tratam sobre o tema, especialmente de Jan </w:t>
      </w:r>
      <w:proofErr w:type="spellStart"/>
      <w:r w:rsidR="0073314C" w:rsidRPr="0073314C">
        <w:rPr>
          <w:rFonts w:ascii="Times New Roman" w:hAnsi="Times New Roman" w:cs="Times New Roman"/>
        </w:rPr>
        <w:t>Assmann</w:t>
      </w:r>
      <w:proofErr w:type="spellEnd"/>
      <w:r w:rsidR="0073314C" w:rsidRPr="0073314C">
        <w:rPr>
          <w:rFonts w:ascii="Times New Roman" w:hAnsi="Times New Roman" w:cs="Times New Roman"/>
        </w:rPr>
        <w:t xml:space="preserve"> e de Mark S. Smith.</w:t>
      </w:r>
    </w:p>
  </w:footnote>
  <w:footnote w:id="2">
    <w:p w:rsidR="00402701" w:rsidRPr="008D1957" w:rsidRDefault="00402701" w:rsidP="00402701">
      <w:pPr>
        <w:pStyle w:val="Textodenotaderodap"/>
        <w:jc w:val="both"/>
        <w:rPr>
          <w:rFonts w:ascii="Times New Roman" w:hAnsi="Times New Roman" w:cs="Times New Roman"/>
        </w:rPr>
      </w:pPr>
      <w:r w:rsidRPr="008D1957">
        <w:rPr>
          <w:rStyle w:val="Refdenotaderodap"/>
          <w:rFonts w:ascii="Times New Roman" w:hAnsi="Times New Roman" w:cs="Times New Roman"/>
        </w:rPr>
        <w:footnoteRef/>
      </w:r>
      <w:r w:rsidRPr="008D1957">
        <w:rPr>
          <w:rFonts w:ascii="Times New Roman" w:hAnsi="Times New Roman" w:cs="Times New Roman"/>
        </w:rPr>
        <w:t xml:space="preserve"> Utilizamos o termo “israelitas” </w:t>
      </w:r>
      <w:r>
        <w:rPr>
          <w:rFonts w:ascii="Times New Roman" w:hAnsi="Times New Roman" w:cs="Times New Roman"/>
        </w:rPr>
        <w:t>sempre</w:t>
      </w:r>
      <w:r w:rsidRPr="008D1957">
        <w:rPr>
          <w:rFonts w:ascii="Times New Roman" w:hAnsi="Times New Roman" w:cs="Times New Roman"/>
        </w:rPr>
        <w:t xml:space="preserve"> para nos referir ao povo hebraico na sua unidade de cultura, tradição e religião, abrangendo os reinos de Israel e Judá. Utilizamos o termo “Israel”</w:t>
      </w:r>
      <w:r>
        <w:rPr>
          <w:rFonts w:ascii="Times New Roman" w:hAnsi="Times New Roman" w:cs="Times New Roman"/>
        </w:rPr>
        <w:t>,</w:t>
      </w:r>
      <w:r w:rsidRPr="008D1957">
        <w:rPr>
          <w:rFonts w:ascii="Times New Roman" w:hAnsi="Times New Roman" w:cs="Times New Roman"/>
        </w:rPr>
        <w:t xml:space="preserve"> sempre que possível</w:t>
      </w:r>
      <w:r>
        <w:rPr>
          <w:rFonts w:ascii="Times New Roman" w:hAnsi="Times New Roman" w:cs="Times New Roman"/>
        </w:rPr>
        <w:t>,</w:t>
      </w:r>
      <w:r w:rsidRPr="008D1957">
        <w:rPr>
          <w:rFonts w:ascii="Times New Roman" w:hAnsi="Times New Roman" w:cs="Times New Roman"/>
        </w:rPr>
        <w:t xml:space="preserve"> para nos referir especificamente ao Reino do Norte, </w:t>
      </w:r>
      <w:r>
        <w:rPr>
          <w:rFonts w:ascii="Times New Roman" w:hAnsi="Times New Roman" w:cs="Times New Roman"/>
        </w:rPr>
        <w:t xml:space="preserve">como um conceito político (Reino de Israel), </w:t>
      </w:r>
      <w:r w:rsidRPr="008D1957">
        <w:rPr>
          <w:rFonts w:ascii="Times New Roman" w:hAnsi="Times New Roman" w:cs="Times New Roman"/>
        </w:rPr>
        <w:t>distinguindo-o de Judá</w:t>
      </w:r>
      <w:r>
        <w:rPr>
          <w:rFonts w:ascii="Times New Roman" w:hAnsi="Times New Roman" w:cs="Times New Roman"/>
        </w:rPr>
        <w:t xml:space="preserve"> (Reino de Judá)</w:t>
      </w:r>
      <w:r w:rsidRPr="008D1957">
        <w:rPr>
          <w:rFonts w:ascii="Times New Roman" w:hAnsi="Times New Roman" w:cs="Times New Roman"/>
        </w:rPr>
        <w:t xml:space="preserve"> ou Reino do Sul.</w:t>
      </w:r>
      <w:r>
        <w:rPr>
          <w:rFonts w:ascii="Times New Roman" w:hAnsi="Times New Roman" w:cs="Times New Roman"/>
        </w:rPr>
        <w:t xml:space="preserve"> Mas, dependendo do contexto redacional, “Israel” pode significar também todo o povo de Israel (Israel + Judá), como ocorre principalmente n</w:t>
      </w:r>
      <w:r w:rsidR="00C21BD4">
        <w:rPr>
          <w:rFonts w:ascii="Times New Roman" w:hAnsi="Times New Roman" w:cs="Times New Roman"/>
        </w:rPr>
        <w:t>o terceiro capítulo</w:t>
      </w:r>
      <w:r>
        <w:rPr>
          <w:rFonts w:ascii="Times New Roman" w:hAnsi="Times New Roman" w:cs="Times New Roman"/>
        </w:rPr>
        <w:t xml:space="preserve"> desse trabalho</w:t>
      </w:r>
      <w:r w:rsidR="00E207CE">
        <w:rPr>
          <w:rFonts w:ascii="Times New Roman" w:hAnsi="Times New Roman" w:cs="Times New Roman"/>
        </w:rPr>
        <w:t>, geralmente utilizado pelos profetas ao se referirem ao povo eleito</w:t>
      </w:r>
      <w:r>
        <w:rPr>
          <w:rFonts w:ascii="Times New Roman" w:hAnsi="Times New Roman" w:cs="Times New Roman"/>
        </w:rPr>
        <w:t>. Mas é perfeitamente possível apreendermos este conceito no referido contexto.</w:t>
      </w:r>
    </w:p>
  </w:footnote>
  <w:footnote w:id="3">
    <w:p w:rsidR="00402701" w:rsidRPr="00D5479B" w:rsidRDefault="00402701" w:rsidP="00402701">
      <w:pPr>
        <w:jc w:val="both"/>
        <w:rPr>
          <w:rFonts w:ascii="Times New Roman" w:hAnsi="Times New Roman" w:cs="Times New Roman"/>
          <w:sz w:val="20"/>
          <w:szCs w:val="20"/>
        </w:rPr>
      </w:pPr>
      <w:r w:rsidRPr="00D5479B">
        <w:rPr>
          <w:rStyle w:val="Refdenotaderodap"/>
          <w:rFonts w:ascii="Times New Roman" w:hAnsi="Times New Roman" w:cs="Times New Roman"/>
        </w:rPr>
        <w:footnoteRef/>
      </w:r>
      <w:r w:rsidRPr="00D5479B">
        <w:rPr>
          <w:rFonts w:ascii="Times New Roman" w:hAnsi="Times New Roman" w:cs="Times New Roman"/>
          <w:sz w:val="20"/>
          <w:szCs w:val="20"/>
        </w:rPr>
        <w:t xml:space="preserve"> A expressão “povo da terra” que</w:t>
      </w:r>
      <w:r>
        <w:rPr>
          <w:rFonts w:ascii="Times New Roman" w:hAnsi="Times New Roman" w:cs="Times New Roman"/>
          <w:sz w:val="20"/>
          <w:szCs w:val="20"/>
        </w:rPr>
        <w:t>,</w:t>
      </w:r>
      <w:r w:rsidRPr="00D5479B">
        <w:rPr>
          <w:rFonts w:ascii="Times New Roman" w:hAnsi="Times New Roman" w:cs="Times New Roman"/>
          <w:sz w:val="20"/>
          <w:szCs w:val="20"/>
        </w:rPr>
        <w:t xml:space="preserve"> até o século VIII</w:t>
      </w:r>
      <w:r>
        <w:rPr>
          <w:rFonts w:ascii="Times New Roman" w:hAnsi="Times New Roman" w:cs="Times New Roman"/>
          <w:sz w:val="20"/>
          <w:szCs w:val="20"/>
        </w:rPr>
        <w:t>,</w:t>
      </w:r>
      <w:r w:rsidRPr="00D5479B">
        <w:rPr>
          <w:rFonts w:ascii="Times New Roman" w:hAnsi="Times New Roman" w:cs="Times New Roman"/>
          <w:sz w:val="20"/>
          <w:szCs w:val="20"/>
        </w:rPr>
        <w:t xml:space="preserve"> indicava o camponês livre, começou a indicar os donos das terras compradas, isto é, passou a indicar os fazendeiros que a exploravam com o trabalho de seus escravos (Jr 34,8-11) e que sempre estiveram associados ao palácio do rei (Jr 1,18; 37,2; 44,21; </w:t>
      </w:r>
      <w:proofErr w:type="spellStart"/>
      <w:r w:rsidRPr="00D5479B">
        <w:rPr>
          <w:rFonts w:ascii="Times New Roman" w:hAnsi="Times New Roman" w:cs="Times New Roman"/>
          <w:sz w:val="20"/>
          <w:szCs w:val="20"/>
        </w:rPr>
        <w:t>Ez</w:t>
      </w:r>
      <w:proofErr w:type="spellEnd"/>
      <w:r w:rsidRPr="00D5479B">
        <w:rPr>
          <w:rFonts w:ascii="Times New Roman" w:hAnsi="Times New Roman" w:cs="Times New Roman"/>
          <w:sz w:val="20"/>
          <w:szCs w:val="20"/>
        </w:rPr>
        <w:t xml:space="preserve"> 7,7).</w:t>
      </w:r>
    </w:p>
    <w:p w:rsidR="00402701" w:rsidRDefault="00402701" w:rsidP="00402701">
      <w:pPr>
        <w:pStyle w:val="Textodenotaderodap"/>
      </w:pPr>
    </w:p>
  </w:footnote>
  <w:footnote w:id="4">
    <w:p w:rsidR="00402701" w:rsidRPr="00DA0400" w:rsidRDefault="00402701" w:rsidP="00402701">
      <w:pPr>
        <w:pStyle w:val="Textodenotaderodap"/>
        <w:jc w:val="both"/>
        <w:rPr>
          <w:rFonts w:ascii="Times New Roman" w:hAnsi="Times New Roman" w:cs="Times New Roman"/>
        </w:rPr>
      </w:pPr>
      <w:r w:rsidRPr="00DA0400">
        <w:rPr>
          <w:rStyle w:val="Refdenotaderodap"/>
        </w:rPr>
        <w:footnoteRef/>
      </w:r>
      <w:r w:rsidRPr="00DA0400">
        <w:t xml:space="preserve"> </w:t>
      </w:r>
      <w:r w:rsidRPr="00DA0400">
        <w:rPr>
          <w:rFonts w:ascii="Times New Roman" w:eastAsia="Times New Roman" w:hAnsi="Times New Roman" w:cs="Times New Roman"/>
          <w:lang w:eastAsia="pt-BR"/>
        </w:rPr>
        <w:t xml:space="preserve">O grande número de estrangeiros pode ser explicado, com certeza, pelos imigrantes do norte refugiados em Judá, após a queda da Samaria em 722. Viúvas e órfãos em grande quantidade devido à morte de muitos soldados do exército nas contínuas guerras movidas pelas monarquias de Israel e Judá. </w:t>
      </w:r>
      <w:r w:rsidRPr="00DA0400">
        <w:rPr>
          <w:rFonts w:ascii="Times New Roman" w:hAnsi="Times New Roman" w:cs="Times New Roman"/>
        </w:rPr>
        <w:t>Interessante perceber que, no livro de Amós, não apareçam ainda essas grandes vítimas da opressão provocada pelo desenvolvimento econômico do século VIII. Elas serão os alvos-padrão da compaixão do Deuteronômio e de vários outros textos mais recentes. Amós se utiliza de outras categorias a partir de uma crítica mais estrutural da sociedade, como ainda veremos.</w:t>
      </w:r>
    </w:p>
    <w:p w:rsidR="00402701" w:rsidRPr="00E74357" w:rsidRDefault="00402701" w:rsidP="00402701">
      <w:pPr>
        <w:pStyle w:val="PargrafodaLista"/>
        <w:shd w:val="clear" w:color="auto" w:fill="FFFFFF"/>
        <w:spacing w:line="240" w:lineRule="auto"/>
        <w:ind w:left="0"/>
        <w:jc w:val="both"/>
        <w:rPr>
          <w:rFonts w:ascii="Times New Roman" w:eastAsia="Times New Roman" w:hAnsi="Times New Roman" w:cs="Times New Roman"/>
          <w:color w:val="222222"/>
          <w:sz w:val="20"/>
          <w:szCs w:val="20"/>
          <w:lang w:eastAsia="pt-BR"/>
        </w:rPr>
      </w:pPr>
    </w:p>
    <w:p w:rsidR="00402701" w:rsidRDefault="00402701" w:rsidP="00402701">
      <w:pPr>
        <w:pStyle w:val="Textodenotaderodap"/>
      </w:pPr>
    </w:p>
  </w:footnote>
  <w:footnote w:id="5">
    <w:p w:rsidR="00402701" w:rsidRPr="00CE1520" w:rsidRDefault="00402701" w:rsidP="00402701">
      <w:pPr>
        <w:pStyle w:val="PargrafodaLista"/>
        <w:shd w:val="clear" w:color="auto" w:fill="FFFFFF"/>
        <w:spacing w:line="240" w:lineRule="auto"/>
        <w:ind w:left="0"/>
        <w:jc w:val="both"/>
        <w:rPr>
          <w:rFonts w:ascii="Times New Roman" w:hAnsi="Times New Roman" w:cs="Times New Roman"/>
          <w:sz w:val="20"/>
          <w:szCs w:val="20"/>
        </w:rPr>
      </w:pPr>
      <w:r w:rsidRPr="00CE1520">
        <w:rPr>
          <w:rStyle w:val="Refdenotaderodap"/>
          <w:rFonts w:ascii="Times New Roman" w:hAnsi="Times New Roman" w:cs="Times New Roman"/>
        </w:rPr>
        <w:footnoteRef/>
      </w:r>
      <w:r w:rsidRPr="00CE1520">
        <w:rPr>
          <w:rFonts w:ascii="Times New Roman" w:hAnsi="Times New Roman" w:cs="Times New Roman"/>
          <w:sz w:val="20"/>
          <w:szCs w:val="20"/>
        </w:rPr>
        <w:t xml:space="preserve"> </w:t>
      </w:r>
      <w:proofErr w:type="spellStart"/>
      <w:r w:rsidRPr="00CE1520">
        <w:rPr>
          <w:rFonts w:ascii="Times New Roman" w:eastAsia="Times New Roman" w:hAnsi="Times New Roman" w:cs="Times New Roman"/>
          <w:color w:val="222222"/>
          <w:sz w:val="20"/>
          <w:szCs w:val="20"/>
          <w:lang w:eastAsia="pt-BR"/>
        </w:rPr>
        <w:t>Albertz</w:t>
      </w:r>
      <w:proofErr w:type="spellEnd"/>
      <w:r w:rsidRPr="00CE1520">
        <w:rPr>
          <w:rFonts w:ascii="Times New Roman" w:eastAsia="Times New Roman" w:hAnsi="Times New Roman" w:cs="Times New Roman"/>
          <w:color w:val="222222"/>
          <w:sz w:val="20"/>
          <w:szCs w:val="20"/>
          <w:lang w:eastAsia="pt-BR"/>
        </w:rPr>
        <w:t xml:space="preserve"> sugere </w:t>
      </w:r>
      <w:r w:rsidRPr="00CE1520">
        <w:rPr>
          <w:rFonts w:ascii="Times New Roman" w:eastAsia="Times New Roman" w:hAnsi="Times New Roman" w:cs="Times New Roman"/>
          <w:color w:val="212121"/>
          <w:sz w:val="20"/>
          <w:szCs w:val="20"/>
          <w:lang w:val="pt-PT" w:eastAsia="pt-BR"/>
        </w:rPr>
        <w:t>que o fundamento legal da reforma de Ezequias (716-687) em Judá poderia muito bem ter sido o próprio “Código da Aliança” (Ex 20.23 - 23.19). O mais lógico é que os responsáveis pela Reforma de Ezequias foram membros deste círculo de juristas especialmente ligados à Corte que, em um período de crise como o final do século VIII, apresentaram publicamente um ambicioso programa de reformas. Pelos diversos paralelos e coincidências com o Deuteronômio, as duas reformas mantem entre si uma evidente continuidade. De qualquer forma, a codificação teológica da legislação no reino de Judá foi reflexo da contribuição dos refugiados vindos do norte após a queda da Samaria, como já está consolidado entre os estudiosos.</w:t>
      </w:r>
    </w:p>
  </w:footnote>
  <w:footnote w:id="6">
    <w:p w:rsidR="00402701" w:rsidRPr="00DD645D" w:rsidRDefault="00402701" w:rsidP="00402701">
      <w:pPr>
        <w:pStyle w:val="Textodenotaderodap"/>
        <w:ind w:right="-568"/>
        <w:jc w:val="both"/>
        <w:rPr>
          <w:rFonts w:ascii="Times New Roman" w:hAnsi="Times New Roman" w:cs="Times New Roman"/>
        </w:rPr>
      </w:pPr>
      <w:r>
        <w:rPr>
          <w:rStyle w:val="Refdenotaderodap"/>
        </w:rPr>
        <w:footnoteRef/>
      </w:r>
      <w:r>
        <w:t xml:space="preserve"> </w:t>
      </w:r>
      <w:r w:rsidRPr="00DD645D">
        <w:rPr>
          <w:rFonts w:ascii="Times New Roman" w:hAnsi="Times New Roman" w:cs="Times New Roman"/>
        </w:rPr>
        <w:t xml:space="preserve">Todas as referências existentes no próprio livro de Amós apontam para uma data próxima do final do reinado de </w:t>
      </w:r>
      <w:proofErr w:type="spellStart"/>
      <w:r w:rsidRPr="00DD645D">
        <w:rPr>
          <w:rFonts w:ascii="Times New Roman" w:hAnsi="Times New Roman" w:cs="Times New Roman"/>
        </w:rPr>
        <w:t>Jeroboão</w:t>
      </w:r>
      <w:proofErr w:type="spellEnd"/>
      <w:r w:rsidR="00B07878">
        <w:rPr>
          <w:rFonts w:ascii="Times New Roman" w:hAnsi="Times New Roman" w:cs="Times New Roman"/>
        </w:rPr>
        <w:t xml:space="preserve"> II</w:t>
      </w:r>
      <w:r w:rsidRPr="00DD645D">
        <w:rPr>
          <w:rFonts w:ascii="Times New Roman" w:hAnsi="Times New Roman" w:cs="Times New Roman"/>
        </w:rPr>
        <w:t xml:space="preserve"> como época da atividade deste profeta. </w:t>
      </w:r>
      <w:r w:rsidR="00B07878">
        <w:rPr>
          <w:rFonts w:ascii="Times New Roman" w:hAnsi="Times New Roman" w:cs="Times New Roman"/>
        </w:rPr>
        <w:t>Este rei</w:t>
      </w:r>
      <w:r w:rsidRPr="00DD645D">
        <w:rPr>
          <w:rFonts w:ascii="Times New Roman" w:hAnsi="Times New Roman" w:cs="Times New Roman"/>
        </w:rPr>
        <w:t xml:space="preserve"> ocupou o trono da Samaria como regente ao lado do seu pai </w:t>
      </w:r>
      <w:proofErr w:type="spellStart"/>
      <w:r w:rsidRPr="00DD645D">
        <w:rPr>
          <w:rFonts w:ascii="Times New Roman" w:hAnsi="Times New Roman" w:cs="Times New Roman"/>
        </w:rPr>
        <w:t>Jeoás</w:t>
      </w:r>
      <w:proofErr w:type="spellEnd"/>
      <w:r w:rsidRPr="00DD645D">
        <w:rPr>
          <w:rFonts w:ascii="Times New Roman" w:hAnsi="Times New Roman" w:cs="Times New Roman"/>
        </w:rPr>
        <w:t>, e como governante único durante 40 anos (</w:t>
      </w:r>
      <w:proofErr w:type="spellStart"/>
      <w:r w:rsidRPr="00DD645D">
        <w:rPr>
          <w:rFonts w:ascii="Times New Roman" w:hAnsi="Times New Roman" w:cs="Times New Roman"/>
        </w:rPr>
        <w:t>Cf</w:t>
      </w:r>
      <w:proofErr w:type="spellEnd"/>
      <w:r w:rsidRPr="00DD645D">
        <w:rPr>
          <w:rFonts w:ascii="Times New Roman" w:hAnsi="Times New Roman" w:cs="Times New Roman"/>
        </w:rPr>
        <w:t xml:space="preserve"> 2 </w:t>
      </w:r>
      <w:proofErr w:type="spellStart"/>
      <w:r w:rsidRPr="00DD645D">
        <w:rPr>
          <w:rFonts w:ascii="Times New Roman" w:hAnsi="Times New Roman" w:cs="Times New Roman"/>
        </w:rPr>
        <w:t>Rs</w:t>
      </w:r>
      <w:proofErr w:type="spellEnd"/>
      <w:r w:rsidRPr="00DD645D">
        <w:rPr>
          <w:rFonts w:ascii="Times New Roman" w:hAnsi="Times New Roman" w:cs="Times New Roman"/>
        </w:rPr>
        <w:t xml:space="preserve"> 14.23-29)</w:t>
      </w:r>
      <w:r>
        <w:rPr>
          <w:rFonts w:ascii="Times New Roman" w:hAnsi="Times New Roman" w:cs="Times New Roman"/>
        </w:rPr>
        <w:t>.</w:t>
      </w:r>
    </w:p>
    <w:p w:rsidR="00402701" w:rsidRDefault="00402701" w:rsidP="00402701">
      <w:pPr>
        <w:pStyle w:val="Textodenotaderodap"/>
      </w:pPr>
    </w:p>
  </w:footnote>
  <w:footnote w:id="7">
    <w:p w:rsidR="00402701" w:rsidRPr="00DD645D" w:rsidRDefault="00402701" w:rsidP="00402701">
      <w:pPr>
        <w:pStyle w:val="Textodenotaderodap"/>
        <w:ind w:right="-568"/>
        <w:jc w:val="both"/>
        <w:rPr>
          <w:rFonts w:ascii="Times New Roman" w:hAnsi="Times New Roman" w:cs="Times New Roman"/>
        </w:rPr>
      </w:pPr>
      <w:r w:rsidRPr="00DD645D">
        <w:rPr>
          <w:rStyle w:val="Refdenotaderodap"/>
          <w:rFonts w:ascii="Times New Roman" w:hAnsi="Times New Roman" w:cs="Times New Roman"/>
        </w:rPr>
        <w:footnoteRef/>
      </w:r>
      <w:r w:rsidRPr="00DD645D">
        <w:rPr>
          <w:rFonts w:ascii="Times New Roman" w:hAnsi="Times New Roman" w:cs="Times New Roman"/>
        </w:rPr>
        <w:t xml:space="preserve"> Amós fala no contexto de um mundo tributário, mas se inspira no mundo do tribalismo. O próprio Israel nos séculos XIII-XI surgiu desta experiência</w:t>
      </w:r>
      <w:r>
        <w:rPr>
          <w:rFonts w:ascii="Times New Roman" w:hAnsi="Times New Roman" w:cs="Times New Roman"/>
        </w:rPr>
        <w:t xml:space="preserve"> em relação aos cananeus</w:t>
      </w:r>
      <w:r w:rsidRPr="00DD645D">
        <w:rPr>
          <w:rFonts w:ascii="Times New Roman" w:hAnsi="Times New Roman" w:cs="Times New Roman"/>
        </w:rPr>
        <w:t xml:space="preserve">. Reuniu diferentes grupos de dentro e de fora da Palestina para a formação de um sistema tribal. Os que vieram do Egito e os que se agregaram na Palestina vieram do </w:t>
      </w:r>
      <w:proofErr w:type="spellStart"/>
      <w:r w:rsidRPr="00DD645D">
        <w:rPr>
          <w:rFonts w:ascii="Times New Roman" w:hAnsi="Times New Roman" w:cs="Times New Roman"/>
        </w:rPr>
        <w:t>tributarismo</w:t>
      </w:r>
      <w:proofErr w:type="spellEnd"/>
      <w:r w:rsidRPr="00DD645D">
        <w:rPr>
          <w:rFonts w:ascii="Times New Roman" w:hAnsi="Times New Roman" w:cs="Times New Roman"/>
        </w:rPr>
        <w:t>. Nas montanhas, este</w:t>
      </w:r>
      <w:r>
        <w:rPr>
          <w:rFonts w:ascii="Times New Roman" w:hAnsi="Times New Roman" w:cs="Times New Roman"/>
        </w:rPr>
        <w:t>s</w:t>
      </w:r>
      <w:r w:rsidRPr="00DD645D">
        <w:rPr>
          <w:rFonts w:ascii="Times New Roman" w:hAnsi="Times New Roman" w:cs="Times New Roman"/>
        </w:rPr>
        <w:t xml:space="preserve"> grupos não reconstituíram o </w:t>
      </w:r>
      <w:proofErr w:type="spellStart"/>
      <w:r w:rsidRPr="00DD645D">
        <w:rPr>
          <w:rFonts w:ascii="Times New Roman" w:hAnsi="Times New Roman" w:cs="Times New Roman"/>
        </w:rPr>
        <w:t>tributarismo</w:t>
      </w:r>
      <w:proofErr w:type="spellEnd"/>
      <w:r w:rsidRPr="00DD645D">
        <w:rPr>
          <w:rFonts w:ascii="Times New Roman" w:hAnsi="Times New Roman" w:cs="Times New Roman"/>
        </w:rPr>
        <w:t>, isto é</w:t>
      </w:r>
      <w:r>
        <w:rPr>
          <w:rFonts w:ascii="Times New Roman" w:hAnsi="Times New Roman" w:cs="Times New Roman"/>
        </w:rPr>
        <w:t>,</w:t>
      </w:r>
      <w:r w:rsidRPr="00DD645D">
        <w:rPr>
          <w:rFonts w:ascii="Times New Roman" w:hAnsi="Times New Roman" w:cs="Times New Roman"/>
        </w:rPr>
        <w:t xml:space="preserve"> não constituíram </w:t>
      </w:r>
      <w:r>
        <w:rPr>
          <w:rFonts w:ascii="Times New Roman" w:hAnsi="Times New Roman" w:cs="Times New Roman"/>
        </w:rPr>
        <w:t xml:space="preserve">um </w:t>
      </w:r>
      <w:r w:rsidRPr="00DD645D">
        <w:rPr>
          <w:rFonts w:ascii="Times New Roman" w:hAnsi="Times New Roman" w:cs="Times New Roman"/>
        </w:rPr>
        <w:t xml:space="preserve">Estado e </w:t>
      </w:r>
      <w:r>
        <w:rPr>
          <w:rFonts w:ascii="Times New Roman" w:hAnsi="Times New Roman" w:cs="Times New Roman"/>
        </w:rPr>
        <w:t xml:space="preserve">um </w:t>
      </w:r>
      <w:r w:rsidRPr="00DD645D">
        <w:rPr>
          <w:rFonts w:ascii="Times New Roman" w:hAnsi="Times New Roman" w:cs="Times New Roman"/>
        </w:rPr>
        <w:t xml:space="preserve">rei. Nesta tradição </w:t>
      </w:r>
      <w:r>
        <w:rPr>
          <w:rFonts w:ascii="Times New Roman" w:hAnsi="Times New Roman" w:cs="Times New Roman"/>
        </w:rPr>
        <w:t xml:space="preserve">não-estatal é que </w:t>
      </w:r>
      <w:r w:rsidRPr="00DD645D">
        <w:rPr>
          <w:rFonts w:ascii="Times New Roman" w:hAnsi="Times New Roman" w:cs="Times New Roman"/>
        </w:rPr>
        <w:t>estão as palavras de Amós</w:t>
      </w:r>
      <w:r>
        <w:rPr>
          <w:rFonts w:ascii="Times New Roman" w:hAnsi="Times New Roman" w:cs="Times New Roman"/>
        </w:rPr>
        <w:t xml:space="preserve">, na concepção de </w:t>
      </w:r>
      <w:proofErr w:type="spellStart"/>
      <w:r>
        <w:rPr>
          <w:rFonts w:ascii="Times New Roman" w:hAnsi="Times New Roman" w:cs="Times New Roman"/>
        </w:rPr>
        <w:t>Schwantes</w:t>
      </w:r>
      <w:proofErr w:type="spellEnd"/>
      <w:r w:rsidRPr="00DD645D">
        <w:rPr>
          <w:rFonts w:ascii="Times New Roman" w:hAnsi="Times New Roman" w:cs="Times New Roman"/>
        </w:rPr>
        <w:t>.</w:t>
      </w:r>
    </w:p>
  </w:footnote>
  <w:footnote w:id="8">
    <w:p w:rsidR="00402701" w:rsidRPr="00DD645D" w:rsidRDefault="00402701" w:rsidP="00402701">
      <w:pPr>
        <w:pStyle w:val="Textodenotaderodap"/>
        <w:ind w:right="-568"/>
        <w:jc w:val="both"/>
        <w:rPr>
          <w:rFonts w:ascii="Times New Roman" w:hAnsi="Times New Roman" w:cs="Times New Roman"/>
        </w:rPr>
      </w:pPr>
      <w:r w:rsidRPr="00DD645D">
        <w:rPr>
          <w:rStyle w:val="Refdenotaderodap"/>
          <w:rFonts w:ascii="Times New Roman" w:hAnsi="Times New Roman" w:cs="Times New Roman"/>
        </w:rPr>
        <w:footnoteRef/>
      </w:r>
      <w:r w:rsidRPr="00DD645D">
        <w:rPr>
          <w:rFonts w:ascii="Times New Roman" w:hAnsi="Times New Roman" w:cs="Times New Roman"/>
        </w:rPr>
        <w:t xml:space="preserve"> O sicômoro (</w:t>
      </w:r>
      <w:r w:rsidRPr="00DD645D">
        <w:rPr>
          <w:rFonts w:ascii="Times New Roman" w:hAnsi="Times New Roman" w:cs="Times New Roman"/>
          <w:i/>
        </w:rPr>
        <w:t xml:space="preserve">fícus </w:t>
      </w:r>
      <w:proofErr w:type="spellStart"/>
      <w:r w:rsidRPr="00DD645D">
        <w:rPr>
          <w:rFonts w:ascii="Times New Roman" w:hAnsi="Times New Roman" w:cs="Times New Roman"/>
          <w:i/>
        </w:rPr>
        <w:t>sycomorus</w:t>
      </w:r>
      <w:proofErr w:type="spellEnd"/>
      <w:r w:rsidRPr="00DD645D">
        <w:rPr>
          <w:rFonts w:ascii="Times New Roman" w:hAnsi="Times New Roman" w:cs="Times New Roman"/>
        </w:rPr>
        <w:t xml:space="preserve">; em hebraico, </w:t>
      </w:r>
      <w:proofErr w:type="spellStart"/>
      <w:r w:rsidRPr="00DD645D">
        <w:rPr>
          <w:rFonts w:ascii="Times New Roman" w:hAnsi="Times New Roman" w:cs="Times New Roman"/>
          <w:i/>
        </w:rPr>
        <w:t>schiqmah</w:t>
      </w:r>
      <w:proofErr w:type="spellEnd"/>
      <w:r w:rsidRPr="00DD645D">
        <w:rPr>
          <w:rFonts w:ascii="Times New Roman" w:hAnsi="Times New Roman" w:cs="Times New Roman"/>
        </w:rPr>
        <w:t xml:space="preserve">) é uma árvore da família da figueira. O seu fruto comestível se parece com o figo. Só crescia nas regiões baixas, </w:t>
      </w:r>
      <w:r>
        <w:rPr>
          <w:rFonts w:ascii="Times New Roman" w:hAnsi="Times New Roman" w:cs="Times New Roman"/>
        </w:rPr>
        <w:t xml:space="preserve">como na </w:t>
      </w:r>
      <w:proofErr w:type="spellStart"/>
      <w:r>
        <w:rPr>
          <w:rFonts w:ascii="Times New Roman" w:hAnsi="Times New Roman" w:cs="Times New Roman"/>
        </w:rPr>
        <w:t>Sefela</w:t>
      </w:r>
      <w:proofErr w:type="spellEnd"/>
      <w:r>
        <w:rPr>
          <w:rFonts w:ascii="Times New Roman" w:hAnsi="Times New Roman" w:cs="Times New Roman"/>
        </w:rPr>
        <w:t xml:space="preserve"> e nas margens do Mar Morto, </w:t>
      </w:r>
      <w:r w:rsidRPr="00DD645D">
        <w:rPr>
          <w:rFonts w:ascii="Times New Roman" w:hAnsi="Times New Roman" w:cs="Times New Roman"/>
        </w:rPr>
        <w:t xml:space="preserve">pois precisa de bastante calor, não existindo, portanto, em </w:t>
      </w:r>
      <w:proofErr w:type="spellStart"/>
      <w:r w:rsidRPr="00DD645D">
        <w:rPr>
          <w:rFonts w:ascii="Times New Roman" w:hAnsi="Times New Roman" w:cs="Times New Roman"/>
        </w:rPr>
        <w:t>Técua</w:t>
      </w:r>
      <w:proofErr w:type="spellEnd"/>
      <w:r w:rsidRPr="00DD645D">
        <w:rPr>
          <w:rFonts w:ascii="Times New Roman" w:hAnsi="Times New Roman" w:cs="Times New Roman"/>
        </w:rPr>
        <w:t xml:space="preserve">, que está a mais de </w:t>
      </w:r>
      <w:r>
        <w:rPr>
          <w:rFonts w:ascii="Times New Roman" w:hAnsi="Times New Roman" w:cs="Times New Roman"/>
        </w:rPr>
        <w:t xml:space="preserve">800 m de altitude. Era comum no litoral do Mediterrâneo </w:t>
      </w:r>
      <w:r w:rsidRPr="00DD645D">
        <w:rPr>
          <w:rFonts w:ascii="Times New Roman" w:hAnsi="Times New Roman" w:cs="Times New Roman"/>
        </w:rPr>
        <w:t xml:space="preserve">e no vale do Jordão. Por isso, alguns estudiosos especulam se Amós não cultivava sicômoros em algum lugar de terras baixas no Reino de Israel ou no litoral, de qualquer forma distante das montanhas de Judá. </w:t>
      </w:r>
      <w:r>
        <w:rPr>
          <w:rFonts w:ascii="Times New Roman" w:hAnsi="Times New Roman" w:cs="Times New Roman"/>
        </w:rPr>
        <w:t>T</w:t>
      </w:r>
      <w:r w:rsidRPr="00DD645D">
        <w:rPr>
          <w:rFonts w:ascii="Times New Roman" w:hAnsi="Times New Roman" w:cs="Times New Roman"/>
        </w:rPr>
        <w:t>alvez, por isso, fizesse constantes viagens. As frutas devem ser perfuradas com a unha ou com um objeto de metal para que amadureçam mais rapidamente e fiquem doces. Serviam também para a alimentação do gado.</w:t>
      </w:r>
    </w:p>
  </w:footnote>
  <w:footnote w:id="9">
    <w:p w:rsidR="00402701" w:rsidRPr="001350C4" w:rsidRDefault="00402701" w:rsidP="00402701">
      <w:pPr>
        <w:pStyle w:val="Textodenotaderodap"/>
        <w:ind w:right="-568"/>
        <w:jc w:val="both"/>
        <w:rPr>
          <w:rFonts w:ascii="Times New Roman" w:hAnsi="Times New Roman" w:cs="Times New Roman"/>
        </w:rPr>
      </w:pPr>
      <w:r>
        <w:rPr>
          <w:rStyle w:val="Refdenotaderodap"/>
        </w:rPr>
        <w:footnoteRef/>
      </w:r>
      <w:r>
        <w:t xml:space="preserve"> </w:t>
      </w:r>
      <w:r w:rsidRPr="001350C4">
        <w:rPr>
          <w:rFonts w:ascii="Times New Roman" w:hAnsi="Times New Roman" w:cs="Times New Roman"/>
        </w:rPr>
        <w:t xml:space="preserve">Embora a mensagem de Amós seja a favor dos empobrecidos, o termo </w:t>
      </w:r>
      <w:proofErr w:type="spellStart"/>
      <w:r w:rsidRPr="001350C4">
        <w:rPr>
          <w:rFonts w:ascii="Times New Roman" w:hAnsi="Times New Roman" w:cs="Times New Roman"/>
          <w:i/>
        </w:rPr>
        <w:t>noqed</w:t>
      </w:r>
      <w:proofErr w:type="spellEnd"/>
      <w:r w:rsidRPr="001350C4">
        <w:rPr>
          <w:rFonts w:ascii="Times New Roman" w:hAnsi="Times New Roman" w:cs="Times New Roman"/>
        </w:rPr>
        <w:t xml:space="preserve"> (</w:t>
      </w:r>
      <w:proofErr w:type="spellStart"/>
      <w:r w:rsidRPr="001350C4">
        <w:rPr>
          <w:rFonts w:ascii="Times New Roman" w:hAnsi="Times New Roman" w:cs="Times New Roman"/>
        </w:rPr>
        <w:t>Am</w:t>
      </w:r>
      <w:proofErr w:type="spellEnd"/>
      <w:r w:rsidRPr="001350C4">
        <w:rPr>
          <w:rFonts w:ascii="Times New Roman" w:hAnsi="Times New Roman" w:cs="Times New Roman"/>
        </w:rPr>
        <w:t xml:space="preserve">, 1, 1) aparentemente se referia a pessoas ricas. Sua única outra ocorrência é em 2Rs 3,4 ao se referir ao (rico) rei de </w:t>
      </w:r>
      <w:proofErr w:type="spellStart"/>
      <w:r w:rsidRPr="001350C4">
        <w:rPr>
          <w:rFonts w:ascii="Times New Roman" w:hAnsi="Times New Roman" w:cs="Times New Roman"/>
        </w:rPr>
        <w:t>Moab</w:t>
      </w:r>
      <w:proofErr w:type="spellEnd"/>
      <w:r w:rsidRPr="001350C4">
        <w:rPr>
          <w:rFonts w:ascii="Times New Roman" w:hAnsi="Times New Roman" w:cs="Times New Roman"/>
        </w:rPr>
        <w:t xml:space="preserve">, </w:t>
      </w:r>
      <w:proofErr w:type="spellStart"/>
      <w:r w:rsidR="00067DAE">
        <w:rPr>
          <w:rFonts w:ascii="Times New Roman" w:hAnsi="Times New Roman" w:cs="Times New Roman"/>
        </w:rPr>
        <w:t>M</w:t>
      </w:r>
      <w:r w:rsidRPr="001350C4">
        <w:rPr>
          <w:rFonts w:ascii="Times New Roman" w:hAnsi="Times New Roman" w:cs="Times New Roman"/>
        </w:rPr>
        <w:t>esha</w:t>
      </w:r>
      <w:proofErr w:type="spellEnd"/>
      <w:r w:rsidRPr="001350C4">
        <w:rPr>
          <w:rFonts w:ascii="Times New Roman" w:hAnsi="Times New Roman" w:cs="Times New Roman"/>
        </w:rPr>
        <w:t xml:space="preserve">. Seu outro título, </w:t>
      </w:r>
      <w:proofErr w:type="spellStart"/>
      <w:r w:rsidRPr="001350C4">
        <w:rPr>
          <w:rFonts w:ascii="Times New Roman" w:hAnsi="Times New Roman" w:cs="Times New Roman"/>
          <w:i/>
        </w:rPr>
        <w:t>boqer</w:t>
      </w:r>
      <w:proofErr w:type="spellEnd"/>
      <w:r w:rsidRPr="001350C4">
        <w:rPr>
          <w:rFonts w:ascii="Times New Roman" w:hAnsi="Times New Roman" w:cs="Times New Roman"/>
        </w:rPr>
        <w:t xml:space="preserve"> (</w:t>
      </w:r>
      <w:proofErr w:type="spellStart"/>
      <w:r w:rsidRPr="001350C4">
        <w:rPr>
          <w:rFonts w:ascii="Times New Roman" w:hAnsi="Times New Roman" w:cs="Times New Roman"/>
        </w:rPr>
        <w:t>Am</w:t>
      </w:r>
      <w:proofErr w:type="spellEnd"/>
      <w:r w:rsidRPr="001350C4">
        <w:rPr>
          <w:rFonts w:ascii="Times New Roman" w:hAnsi="Times New Roman" w:cs="Times New Roman"/>
        </w:rPr>
        <w:t xml:space="preserve">, 7, 4) é mais comum a pastores. De qualquer forma, vindo de Judá, que estava sob domínio de </w:t>
      </w:r>
      <w:proofErr w:type="spellStart"/>
      <w:r w:rsidRPr="001350C4">
        <w:rPr>
          <w:rFonts w:ascii="Times New Roman" w:hAnsi="Times New Roman" w:cs="Times New Roman"/>
        </w:rPr>
        <w:t>Jeroboão</w:t>
      </w:r>
      <w:proofErr w:type="spellEnd"/>
      <w:r w:rsidRPr="001350C4">
        <w:rPr>
          <w:rFonts w:ascii="Times New Roman" w:hAnsi="Times New Roman" w:cs="Times New Roman"/>
        </w:rPr>
        <w:t xml:space="preserve"> II, mesmo rico, Amós seria vítima da política econômica adotada pelo rei. Então, é possível que ele fosse rico nos padrões de Judá, mas pobre diante da elite samaritana. Mas é apenas uma hipótese.</w:t>
      </w:r>
    </w:p>
  </w:footnote>
  <w:footnote w:id="10">
    <w:p w:rsidR="00402701" w:rsidRPr="00DD645D" w:rsidRDefault="00402701" w:rsidP="00402701">
      <w:pPr>
        <w:pStyle w:val="Textodenotaderodap"/>
        <w:ind w:right="-568"/>
        <w:jc w:val="both"/>
        <w:rPr>
          <w:rFonts w:ascii="Times New Roman" w:hAnsi="Times New Roman" w:cs="Times New Roman"/>
        </w:rPr>
      </w:pPr>
      <w:r w:rsidRPr="00DD645D">
        <w:rPr>
          <w:rStyle w:val="Refdenotaderodap"/>
          <w:rFonts w:ascii="Times New Roman" w:hAnsi="Times New Roman" w:cs="Times New Roman"/>
        </w:rPr>
        <w:footnoteRef/>
      </w:r>
      <w:r w:rsidRPr="00DD645D">
        <w:rPr>
          <w:rFonts w:ascii="Times New Roman" w:hAnsi="Times New Roman" w:cs="Times New Roman"/>
        </w:rPr>
        <w:t xml:space="preserve"> Em escavações realizadas em </w:t>
      </w:r>
      <w:proofErr w:type="spellStart"/>
      <w:r w:rsidRPr="00DD645D">
        <w:rPr>
          <w:rFonts w:ascii="Times New Roman" w:hAnsi="Times New Roman" w:cs="Times New Roman"/>
        </w:rPr>
        <w:t>Hazor</w:t>
      </w:r>
      <w:proofErr w:type="spellEnd"/>
      <w:r w:rsidRPr="00DD645D">
        <w:rPr>
          <w:rFonts w:ascii="Times New Roman" w:hAnsi="Times New Roman" w:cs="Times New Roman"/>
        </w:rPr>
        <w:t xml:space="preserve">, </w:t>
      </w:r>
      <w:r>
        <w:rPr>
          <w:rFonts w:ascii="Times New Roman" w:hAnsi="Times New Roman" w:cs="Times New Roman"/>
        </w:rPr>
        <w:t>f</w:t>
      </w:r>
      <w:r w:rsidRPr="00DD645D">
        <w:rPr>
          <w:rFonts w:ascii="Times New Roman" w:hAnsi="Times New Roman" w:cs="Times New Roman"/>
        </w:rPr>
        <w:t>oram encontrados sinais de terremoto</w:t>
      </w:r>
      <w:r>
        <w:rPr>
          <w:rFonts w:ascii="Times New Roman" w:hAnsi="Times New Roman" w:cs="Times New Roman"/>
        </w:rPr>
        <w:t xml:space="preserve"> como </w:t>
      </w:r>
      <w:r w:rsidRPr="00DD645D">
        <w:rPr>
          <w:rFonts w:ascii="Times New Roman" w:hAnsi="Times New Roman" w:cs="Times New Roman"/>
        </w:rPr>
        <w:t>rachaduras nos muros</w:t>
      </w:r>
      <w:r>
        <w:rPr>
          <w:rFonts w:ascii="Times New Roman" w:hAnsi="Times New Roman" w:cs="Times New Roman"/>
        </w:rPr>
        <w:t xml:space="preserve"> e </w:t>
      </w:r>
      <w:r w:rsidRPr="00DD645D">
        <w:rPr>
          <w:rFonts w:ascii="Times New Roman" w:hAnsi="Times New Roman" w:cs="Times New Roman"/>
        </w:rPr>
        <w:t>escombros,</w:t>
      </w:r>
      <w:r>
        <w:rPr>
          <w:rFonts w:ascii="Times New Roman" w:hAnsi="Times New Roman" w:cs="Times New Roman"/>
        </w:rPr>
        <w:t xml:space="preserve"> ocorrido na</w:t>
      </w:r>
      <w:r w:rsidRPr="00DD645D">
        <w:rPr>
          <w:rFonts w:ascii="Times New Roman" w:hAnsi="Times New Roman" w:cs="Times New Roman"/>
        </w:rPr>
        <w:t xml:space="preserve"> primeira metade do século VIII a. C., ou seja, da época de </w:t>
      </w:r>
      <w:proofErr w:type="spellStart"/>
      <w:r w:rsidRPr="00DD645D">
        <w:rPr>
          <w:rFonts w:ascii="Times New Roman" w:hAnsi="Times New Roman" w:cs="Times New Roman"/>
        </w:rPr>
        <w:t>Jeroboão</w:t>
      </w:r>
      <w:proofErr w:type="spellEnd"/>
      <w:r w:rsidRPr="00DD645D">
        <w:rPr>
          <w:rFonts w:ascii="Times New Roman" w:hAnsi="Times New Roman" w:cs="Times New Roman"/>
        </w:rPr>
        <w:t xml:space="preserve"> II. O mesmo terremoto deixou sinais também em Samaria. Deve ter sido uma grande catástrofe, pois vários séculos mais tarde, Zacarias (cerca de 350 a. C.) ainda o cita: “E </w:t>
      </w:r>
      <w:r>
        <w:rPr>
          <w:rFonts w:ascii="Times New Roman" w:hAnsi="Times New Roman" w:cs="Times New Roman"/>
        </w:rPr>
        <w:t>f</w:t>
      </w:r>
      <w:r w:rsidRPr="00DD645D">
        <w:rPr>
          <w:rFonts w:ascii="Times New Roman" w:hAnsi="Times New Roman" w:cs="Times New Roman"/>
        </w:rPr>
        <w:t>ugireis assim como fugistes do terremoto nos dias de Ozias, rei de Judá”. (</w:t>
      </w:r>
      <w:proofErr w:type="spellStart"/>
      <w:r w:rsidRPr="00DD645D">
        <w:rPr>
          <w:rFonts w:ascii="Times New Roman" w:hAnsi="Times New Roman" w:cs="Times New Roman"/>
        </w:rPr>
        <w:t>Zc</w:t>
      </w:r>
      <w:proofErr w:type="spellEnd"/>
      <w:r w:rsidRPr="00DD645D">
        <w:rPr>
          <w:rFonts w:ascii="Times New Roman" w:hAnsi="Times New Roman" w:cs="Times New Roman"/>
        </w:rPr>
        <w:t xml:space="preserve"> 14, 5)</w:t>
      </w:r>
    </w:p>
  </w:footnote>
  <w:footnote w:id="11">
    <w:p w:rsidR="00402701" w:rsidRPr="00D157DF" w:rsidRDefault="00402701" w:rsidP="00402701">
      <w:pPr>
        <w:pStyle w:val="Textodenotaderodap"/>
        <w:jc w:val="both"/>
        <w:rPr>
          <w:rFonts w:ascii="Times New Roman" w:hAnsi="Times New Roman" w:cs="Times New Roman"/>
        </w:rPr>
      </w:pPr>
      <w:r w:rsidRPr="00D157DF">
        <w:rPr>
          <w:rStyle w:val="Refdenotaderodap"/>
          <w:rFonts w:ascii="Times New Roman" w:hAnsi="Times New Roman" w:cs="Times New Roman"/>
        </w:rPr>
        <w:footnoteRef/>
      </w:r>
      <w:r w:rsidRPr="00D157DF">
        <w:rPr>
          <w:rFonts w:ascii="Times New Roman" w:hAnsi="Times New Roman" w:cs="Times New Roman"/>
        </w:rPr>
        <w:t xml:space="preserve"> Muitos </w:t>
      </w:r>
      <w:r>
        <w:rPr>
          <w:rFonts w:ascii="Times New Roman" w:hAnsi="Times New Roman" w:cs="Times New Roman"/>
        </w:rPr>
        <w:t>estudiosos</w:t>
      </w:r>
      <w:r w:rsidRPr="00D157DF">
        <w:rPr>
          <w:rFonts w:ascii="Times New Roman" w:hAnsi="Times New Roman" w:cs="Times New Roman"/>
        </w:rPr>
        <w:t xml:space="preserve"> acreditam que, com a expulsão de Amós do </w:t>
      </w:r>
      <w:r>
        <w:rPr>
          <w:rFonts w:ascii="Times New Roman" w:hAnsi="Times New Roman" w:cs="Times New Roman"/>
        </w:rPr>
        <w:t>R</w:t>
      </w:r>
      <w:r w:rsidRPr="00D157DF">
        <w:rPr>
          <w:rFonts w:ascii="Times New Roman" w:hAnsi="Times New Roman" w:cs="Times New Roman"/>
        </w:rPr>
        <w:t>eino de Israel, terminou a atividade do profet</w:t>
      </w:r>
      <w:r>
        <w:rPr>
          <w:rFonts w:ascii="Times New Roman" w:hAnsi="Times New Roman" w:cs="Times New Roman"/>
        </w:rPr>
        <w:t>a</w:t>
      </w:r>
      <w:r w:rsidRPr="00D157DF">
        <w:rPr>
          <w:rFonts w:ascii="Times New Roman" w:hAnsi="Times New Roman" w:cs="Times New Roman"/>
        </w:rPr>
        <w:t>; outros a prolongam no sul.</w:t>
      </w:r>
    </w:p>
  </w:footnote>
  <w:footnote w:id="12">
    <w:p w:rsidR="00402701" w:rsidRPr="006703D6" w:rsidRDefault="00402701" w:rsidP="00402701">
      <w:pPr>
        <w:pStyle w:val="Pr-formataoHTML"/>
        <w:shd w:val="clear" w:color="auto" w:fill="FFFFFF"/>
        <w:ind w:right="-568"/>
        <w:jc w:val="both"/>
        <w:rPr>
          <w:rFonts w:ascii="Times New Roman" w:hAnsi="Times New Roman" w:cs="Times New Roman"/>
          <w:color w:val="212121"/>
          <w:lang w:val="pt-PT"/>
        </w:rPr>
      </w:pPr>
      <w:r w:rsidRPr="006703D6">
        <w:rPr>
          <w:rStyle w:val="Refdenotaderodap"/>
          <w:rFonts w:ascii="Times New Roman" w:hAnsi="Times New Roman" w:cs="Times New Roman"/>
        </w:rPr>
        <w:footnoteRef/>
      </w:r>
      <w:r w:rsidRPr="006703D6">
        <w:rPr>
          <w:rFonts w:ascii="Times New Roman" w:hAnsi="Times New Roman" w:cs="Times New Roman"/>
        </w:rPr>
        <w:t xml:space="preserve"> Para esses autores, n</w:t>
      </w:r>
      <w:r w:rsidRPr="006703D6">
        <w:rPr>
          <w:rFonts w:ascii="Times New Roman" w:hAnsi="Times New Roman" w:cs="Times New Roman"/>
          <w:color w:val="212121"/>
          <w:lang w:val="pt-PT"/>
        </w:rPr>
        <w:t>ão é que os profetas não tivessem nada de novo a dizer sobre a justiça social, mas sua radicalidade consistia mais em sua estratégia retórica do que em suas idéias, em seu modo forte e intenso de falar entendimentos antigos em um novo tempo e lugar, e pela maneira notável em que eles defendiam os compromissos comunais de longa data.</w:t>
      </w:r>
    </w:p>
    <w:p w:rsidR="00402701" w:rsidRPr="006703D6" w:rsidRDefault="00402701" w:rsidP="00402701">
      <w:pPr>
        <w:pStyle w:val="Textodenotaderodap"/>
        <w:rPr>
          <w:rFonts w:ascii="Times New Roman" w:hAnsi="Times New Roman" w:cs="Times New Roman"/>
        </w:rPr>
      </w:pPr>
    </w:p>
  </w:footnote>
  <w:footnote w:id="13">
    <w:p w:rsidR="00A37477" w:rsidRDefault="00A37477" w:rsidP="00032D6B">
      <w:pPr>
        <w:pStyle w:val="Pr-formataoHTML"/>
        <w:shd w:val="clear" w:color="auto" w:fill="FFFFFF"/>
        <w:jc w:val="both"/>
      </w:pPr>
      <w:r>
        <w:rPr>
          <w:rStyle w:val="Refdenotaderodap"/>
        </w:rPr>
        <w:footnoteRef/>
      </w:r>
      <w:r>
        <w:t xml:space="preserve"> </w:t>
      </w:r>
      <w:r w:rsidRPr="00A37477">
        <w:rPr>
          <w:rFonts w:ascii="Times New Roman" w:hAnsi="Times New Roman" w:cs="Times New Roman"/>
        </w:rPr>
        <w:t xml:space="preserve">Houston </w:t>
      </w:r>
      <w:r w:rsidR="00D5540B">
        <w:rPr>
          <w:rFonts w:ascii="Times New Roman" w:hAnsi="Times New Roman" w:cs="Times New Roman"/>
        </w:rPr>
        <w:t>c</w:t>
      </w:r>
      <w:r w:rsidRPr="00A37477">
        <w:rPr>
          <w:rFonts w:ascii="Times New Roman" w:hAnsi="Times New Roman" w:cs="Times New Roman"/>
        </w:rPr>
        <w:t xml:space="preserve">oncorda, de certa forma, com </w:t>
      </w:r>
      <w:proofErr w:type="spellStart"/>
      <w:r w:rsidRPr="00A37477">
        <w:rPr>
          <w:rFonts w:ascii="Times New Roman" w:hAnsi="Times New Roman" w:cs="Times New Roman"/>
        </w:rPr>
        <w:t>Schwantes</w:t>
      </w:r>
      <w:proofErr w:type="spellEnd"/>
      <w:r w:rsidRPr="00A37477">
        <w:rPr>
          <w:rFonts w:ascii="Times New Roman" w:hAnsi="Times New Roman" w:cs="Times New Roman"/>
        </w:rPr>
        <w:t xml:space="preserve"> (2004, p. 91), para quem os “pobres” ainda pertencem a esses ‘homens livres’ e por isso suas causas jurídicas são decididas às portas da cidade. </w:t>
      </w:r>
      <w:r w:rsidRPr="00A37477">
        <w:rPr>
          <w:rFonts w:ascii="Times New Roman" w:hAnsi="Times New Roman" w:cs="Times New Roman"/>
          <w:color w:val="212121"/>
          <w:lang w:val="pt-PT"/>
        </w:rPr>
        <w:t xml:space="preserve">Ele mostra que, embora existam diferenças em todo o espectro de significado de cada uma delas, e mais importante em suas conotações, elas ainda podem ser usadas como sinônimos e isso é verdade como Amós parece usá-los, aparentemente de forma intercambiável em várias combinações, e sempre </w:t>
      </w:r>
      <w:r w:rsidR="00D5540B">
        <w:rPr>
          <w:rFonts w:ascii="Times New Roman" w:hAnsi="Times New Roman" w:cs="Times New Roman"/>
          <w:color w:val="212121"/>
          <w:lang w:val="pt-PT"/>
        </w:rPr>
        <w:t xml:space="preserve">em </w:t>
      </w:r>
      <w:r w:rsidRPr="00A37477">
        <w:rPr>
          <w:rFonts w:ascii="Times New Roman" w:hAnsi="Times New Roman" w:cs="Times New Roman"/>
          <w:color w:val="212121"/>
          <w:lang w:val="pt-PT"/>
        </w:rPr>
        <w:t>mais de um contexto particular. Todos se referem, obviamente, a pessoas carentes de recursos m</w:t>
      </w:r>
      <w:r w:rsidR="00D5540B">
        <w:rPr>
          <w:rFonts w:ascii="Times New Roman" w:hAnsi="Times New Roman" w:cs="Times New Roman"/>
          <w:color w:val="212121"/>
          <w:lang w:val="pt-PT"/>
        </w:rPr>
        <w:t>ateriais e, portanto, de poder.</w:t>
      </w:r>
    </w:p>
  </w:footnote>
  <w:footnote w:id="14">
    <w:p w:rsidR="009D53A7" w:rsidRDefault="009D53A7" w:rsidP="009D53A7">
      <w:pPr>
        <w:pStyle w:val="Textodenotaderodap"/>
        <w:jc w:val="both"/>
      </w:pPr>
      <w:r>
        <w:rPr>
          <w:rStyle w:val="Refdenotaderodap"/>
        </w:rPr>
        <w:footnoteRef/>
      </w:r>
      <w:r w:rsidR="005C4745">
        <w:t xml:space="preserve"> </w:t>
      </w:r>
      <w:r w:rsidR="005C4745" w:rsidRPr="005C4745">
        <w:rPr>
          <w:rFonts w:ascii="Times New Roman" w:hAnsi="Times New Roman" w:cs="Times New Roman"/>
        </w:rPr>
        <w:t xml:space="preserve">Entretanto, é amplamente aceito que os padrões usados por Amós em 2. 6b-8 referem-se a práticas relacionadas ao endividamento: isso é certo em 8ª, onde o termo bíblico </w:t>
      </w:r>
      <w:proofErr w:type="spellStart"/>
      <w:r w:rsidR="005C4745" w:rsidRPr="005C4745">
        <w:rPr>
          <w:rFonts w:ascii="Times New Roman" w:hAnsi="Times New Roman" w:cs="Times New Roman"/>
          <w:i/>
        </w:rPr>
        <w:t>hbûlîm</w:t>
      </w:r>
      <w:proofErr w:type="spellEnd"/>
      <w:r w:rsidR="005C4745" w:rsidRPr="005C4745">
        <w:rPr>
          <w:rFonts w:ascii="Times New Roman" w:hAnsi="Times New Roman" w:cs="Times New Roman"/>
        </w:rPr>
        <w:t xml:space="preserve"> é usado, indicando que as roupas eram possivelmente entregues como pagamento de uma dívida, enquanto 6b pode se referir à escravidão por dívida, possivelmente com a venda de um escravo, como ocorre em </w:t>
      </w:r>
      <w:proofErr w:type="spellStart"/>
      <w:r w:rsidR="005C4745" w:rsidRPr="005C4745">
        <w:rPr>
          <w:rFonts w:ascii="Times New Roman" w:hAnsi="Times New Roman" w:cs="Times New Roman"/>
        </w:rPr>
        <w:t>Neeminas</w:t>
      </w:r>
      <w:proofErr w:type="spellEnd"/>
      <w:r w:rsidR="005C4745" w:rsidRPr="005C4745">
        <w:rPr>
          <w:rFonts w:ascii="Times New Roman" w:hAnsi="Times New Roman" w:cs="Times New Roman"/>
        </w:rPr>
        <w:t xml:space="preserve"> 5,6. Mas pode também ser entendido metaforicamente como um erro judicial através da corrupção. De qualquer forma, Houston enfatiza que quase todas essas referências são muito genéricas para poder se identificar as práticas atacadas.</w:t>
      </w:r>
    </w:p>
    <w:p w:rsidR="009D53A7" w:rsidRDefault="009D53A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B1"/>
    <w:rsid w:val="00026D04"/>
    <w:rsid w:val="00027A5B"/>
    <w:rsid w:val="00030D49"/>
    <w:rsid w:val="00032D6B"/>
    <w:rsid w:val="000414A0"/>
    <w:rsid w:val="00067DAE"/>
    <w:rsid w:val="00074AB9"/>
    <w:rsid w:val="000834B2"/>
    <w:rsid w:val="000B4F77"/>
    <w:rsid w:val="000B5276"/>
    <w:rsid w:val="000C1192"/>
    <w:rsid w:val="001064D5"/>
    <w:rsid w:val="0015114C"/>
    <w:rsid w:val="0017397D"/>
    <w:rsid w:val="00193B62"/>
    <w:rsid w:val="001D2857"/>
    <w:rsid w:val="001F364A"/>
    <w:rsid w:val="001F3AED"/>
    <w:rsid w:val="001F640D"/>
    <w:rsid w:val="0021561A"/>
    <w:rsid w:val="002163A6"/>
    <w:rsid w:val="00243F88"/>
    <w:rsid w:val="00253C11"/>
    <w:rsid w:val="002A0187"/>
    <w:rsid w:val="002B7008"/>
    <w:rsid w:val="002E4208"/>
    <w:rsid w:val="002F1248"/>
    <w:rsid w:val="002F36C5"/>
    <w:rsid w:val="00306148"/>
    <w:rsid w:val="0033508F"/>
    <w:rsid w:val="003571C2"/>
    <w:rsid w:val="00360B29"/>
    <w:rsid w:val="0039160D"/>
    <w:rsid w:val="003C1158"/>
    <w:rsid w:val="003C2C97"/>
    <w:rsid w:val="003D4CDB"/>
    <w:rsid w:val="003D7CD6"/>
    <w:rsid w:val="00402701"/>
    <w:rsid w:val="004106B6"/>
    <w:rsid w:val="00424890"/>
    <w:rsid w:val="00460FAD"/>
    <w:rsid w:val="00461B94"/>
    <w:rsid w:val="00485711"/>
    <w:rsid w:val="004972E5"/>
    <w:rsid w:val="004C0180"/>
    <w:rsid w:val="004D17ED"/>
    <w:rsid w:val="004D4064"/>
    <w:rsid w:val="00504A7A"/>
    <w:rsid w:val="005165A3"/>
    <w:rsid w:val="005251BE"/>
    <w:rsid w:val="00536CE9"/>
    <w:rsid w:val="005936CB"/>
    <w:rsid w:val="005963E3"/>
    <w:rsid w:val="005A15A2"/>
    <w:rsid w:val="005B0967"/>
    <w:rsid w:val="005C4745"/>
    <w:rsid w:val="00602F04"/>
    <w:rsid w:val="00611B84"/>
    <w:rsid w:val="00617011"/>
    <w:rsid w:val="0063028F"/>
    <w:rsid w:val="00636691"/>
    <w:rsid w:val="00667AC5"/>
    <w:rsid w:val="00673635"/>
    <w:rsid w:val="00676E08"/>
    <w:rsid w:val="00686C5B"/>
    <w:rsid w:val="006910AD"/>
    <w:rsid w:val="006A18EF"/>
    <w:rsid w:val="006C6F7D"/>
    <w:rsid w:val="00715D35"/>
    <w:rsid w:val="0073314C"/>
    <w:rsid w:val="00734DB1"/>
    <w:rsid w:val="00770315"/>
    <w:rsid w:val="007833B4"/>
    <w:rsid w:val="0079540E"/>
    <w:rsid w:val="007957C3"/>
    <w:rsid w:val="00795B60"/>
    <w:rsid w:val="0080115D"/>
    <w:rsid w:val="0080420E"/>
    <w:rsid w:val="00807352"/>
    <w:rsid w:val="00814259"/>
    <w:rsid w:val="00821F00"/>
    <w:rsid w:val="00846714"/>
    <w:rsid w:val="00866B2C"/>
    <w:rsid w:val="008875C4"/>
    <w:rsid w:val="00895E63"/>
    <w:rsid w:val="008A712D"/>
    <w:rsid w:val="008C462C"/>
    <w:rsid w:val="008C6213"/>
    <w:rsid w:val="008E3870"/>
    <w:rsid w:val="0090541A"/>
    <w:rsid w:val="0091120F"/>
    <w:rsid w:val="009164C4"/>
    <w:rsid w:val="0092335C"/>
    <w:rsid w:val="0092337F"/>
    <w:rsid w:val="00931C1C"/>
    <w:rsid w:val="00934D9C"/>
    <w:rsid w:val="00946B32"/>
    <w:rsid w:val="00961042"/>
    <w:rsid w:val="0097188F"/>
    <w:rsid w:val="009A1EEC"/>
    <w:rsid w:val="009B1783"/>
    <w:rsid w:val="009C10F9"/>
    <w:rsid w:val="009D2164"/>
    <w:rsid w:val="009D4493"/>
    <w:rsid w:val="009D53A7"/>
    <w:rsid w:val="009E1979"/>
    <w:rsid w:val="009F651A"/>
    <w:rsid w:val="00A16584"/>
    <w:rsid w:val="00A37477"/>
    <w:rsid w:val="00A479DE"/>
    <w:rsid w:val="00A77586"/>
    <w:rsid w:val="00A93FA6"/>
    <w:rsid w:val="00A97A74"/>
    <w:rsid w:val="00AB75D9"/>
    <w:rsid w:val="00AC181E"/>
    <w:rsid w:val="00AC22B0"/>
    <w:rsid w:val="00AE6405"/>
    <w:rsid w:val="00AF3EEC"/>
    <w:rsid w:val="00B07878"/>
    <w:rsid w:val="00B101C3"/>
    <w:rsid w:val="00B17E9D"/>
    <w:rsid w:val="00B33533"/>
    <w:rsid w:val="00B5250C"/>
    <w:rsid w:val="00B56616"/>
    <w:rsid w:val="00B56D5E"/>
    <w:rsid w:val="00B66C96"/>
    <w:rsid w:val="00B71CCF"/>
    <w:rsid w:val="00B74EAF"/>
    <w:rsid w:val="00B91561"/>
    <w:rsid w:val="00B91A92"/>
    <w:rsid w:val="00BC658D"/>
    <w:rsid w:val="00BD176D"/>
    <w:rsid w:val="00BD3517"/>
    <w:rsid w:val="00BD6EC3"/>
    <w:rsid w:val="00BF1130"/>
    <w:rsid w:val="00BF3C96"/>
    <w:rsid w:val="00C00B5A"/>
    <w:rsid w:val="00C14C45"/>
    <w:rsid w:val="00C21BD4"/>
    <w:rsid w:val="00C50383"/>
    <w:rsid w:val="00C50829"/>
    <w:rsid w:val="00C91043"/>
    <w:rsid w:val="00CB7812"/>
    <w:rsid w:val="00CC156F"/>
    <w:rsid w:val="00CF5398"/>
    <w:rsid w:val="00D04809"/>
    <w:rsid w:val="00D16F19"/>
    <w:rsid w:val="00D31DD1"/>
    <w:rsid w:val="00D326D8"/>
    <w:rsid w:val="00D5540B"/>
    <w:rsid w:val="00D83070"/>
    <w:rsid w:val="00DD1776"/>
    <w:rsid w:val="00DE330F"/>
    <w:rsid w:val="00E207CE"/>
    <w:rsid w:val="00E560EE"/>
    <w:rsid w:val="00E56329"/>
    <w:rsid w:val="00E57E88"/>
    <w:rsid w:val="00E75620"/>
    <w:rsid w:val="00EE05C5"/>
    <w:rsid w:val="00F24834"/>
    <w:rsid w:val="00F36754"/>
    <w:rsid w:val="00F543A4"/>
    <w:rsid w:val="00F5773A"/>
    <w:rsid w:val="00F83E50"/>
    <w:rsid w:val="00F92FE5"/>
    <w:rsid w:val="00FB5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64E6"/>
  <w15:chartTrackingRefBased/>
  <w15:docId w15:val="{8830E0DF-9492-4EFC-957E-A02E014F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80420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E5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56329"/>
    <w:rPr>
      <w:rFonts w:ascii="Courier New" w:eastAsia="Times New Roman" w:hAnsi="Courier New" w:cs="Courier New"/>
      <w:sz w:val="20"/>
      <w:szCs w:val="20"/>
      <w:lang w:eastAsia="pt-BR"/>
    </w:rPr>
  </w:style>
  <w:style w:type="paragraph" w:styleId="Textodenotaderodap">
    <w:name w:val="footnote text"/>
    <w:basedOn w:val="Normal"/>
    <w:link w:val="TextodenotaderodapChar"/>
    <w:unhideWhenUsed/>
    <w:rsid w:val="00A37477"/>
    <w:pPr>
      <w:spacing w:after="0" w:line="240" w:lineRule="auto"/>
    </w:pPr>
    <w:rPr>
      <w:sz w:val="20"/>
      <w:szCs w:val="20"/>
    </w:rPr>
  </w:style>
  <w:style w:type="character" w:customStyle="1" w:styleId="TextodenotaderodapChar">
    <w:name w:val="Texto de nota de rodapé Char"/>
    <w:basedOn w:val="Fontepargpadro"/>
    <w:link w:val="Textodenotaderodap"/>
    <w:rsid w:val="00A37477"/>
    <w:rPr>
      <w:sz w:val="20"/>
      <w:szCs w:val="20"/>
    </w:rPr>
  </w:style>
  <w:style w:type="character" w:styleId="Refdenotaderodap">
    <w:name w:val="footnote reference"/>
    <w:basedOn w:val="Fontepargpadro"/>
    <w:semiHidden/>
    <w:unhideWhenUsed/>
    <w:rsid w:val="00A37477"/>
    <w:rPr>
      <w:vertAlign w:val="superscript"/>
    </w:rPr>
  </w:style>
  <w:style w:type="paragraph" w:styleId="PargrafodaLista">
    <w:name w:val="List Paragraph"/>
    <w:basedOn w:val="Normal"/>
    <w:uiPriority w:val="34"/>
    <w:qFormat/>
    <w:rsid w:val="001064D5"/>
    <w:pPr>
      <w:spacing w:after="200" w:line="276" w:lineRule="auto"/>
      <w:ind w:left="720"/>
      <w:contextualSpacing/>
    </w:pPr>
  </w:style>
  <w:style w:type="paragraph" w:customStyle="1" w:styleId="textbox">
    <w:name w:val="textbox"/>
    <w:basedOn w:val="Normal"/>
    <w:rsid w:val="008142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0420E"/>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80420E"/>
    <w:rPr>
      <w:color w:val="0000FF"/>
      <w:u w:val="single"/>
    </w:rPr>
  </w:style>
  <w:style w:type="paragraph" w:styleId="NormalWeb">
    <w:name w:val="Normal (Web)"/>
    <w:basedOn w:val="Normal"/>
    <w:uiPriority w:val="99"/>
    <w:unhideWhenUsed/>
    <w:rsid w:val="00AB7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B66C96"/>
    <w:pPr>
      <w:spacing w:after="0" w:line="240" w:lineRule="auto"/>
    </w:pPr>
  </w:style>
  <w:style w:type="paragraph" w:styleId="Cabealho">
    <w:name w:val="header"/>
    <w:basedOn w:val="Normal"/>
    <w:link w:val="CabealhoChar"/>
    <w:uiPriority w:val="99"/>
    <w:unhideWhenUsed/>
    <w:rsid w:val="00F248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834"/>
  </w:style>
  <w:style w:type="paragraph" w:styleId="Rodap">
    <w:name w:val="footer"/>
    <w:basedOn w:val="Normal"/>
    <w:link w:val="RodapChar"/>
    <w:uiPriority w:val="99"/>
    <w:unhideWhenUsed/>
    <w:rsid w:val="00F24834"/>
    <w:pPr>
      <w:tabs>
        <w:tab w:val="center" w:pos="4252"/>
        <w:tab w:val="right" w:pos="8504"/>
      </w:tabs>
      <w:spacing w:after="0" w:line="240" w:lineRule="auto"/>
    </w:pPr>
  </w:style>
  <w:style w:type="character" w:customStyle="1" w:styleId="RodapChar">
    <w:name w:val="Rodapé Char"/>
    <w:basedOn w:val="Fontepargpadro"/>
    <w:link w:val="Rodap"/>
    <w:uiPriority w:val="99"/>
    <w:rsid w:val="00F2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87981">
      <w:bodyDiv w:val="1"/>
      <w:marLeft w:val="0"/>
      <w:marRight w:val="0"/>
      <w:marTop w:val="0"/>
      <w:marBottom w:val="0"/>
      <w:divBdr>
        <w:top w:val="none" w:sz="0" w:space="0" w:color="auto"/>
        <w:left w:val="none" w:sz="0" w:space="0" w:color="auto"/>
        <w:bottom w:val="none" w:sz="0" w:space="0" w:color="auto"/>
        <w:right w:val="none" w:sz="0" w:space="0" w:color="auto"/>
      </w:divBdr>
      <w:divsChild>
        <w:div w:id="118502452">
          <w:marLeft w:val="0"/>
          <w:marRight w:val="0"/>
          <w:marTop w:val="0"/>
          <w:marBottom w:val="0"/>
          <w:divBdr>
            <w:top w:val="none" w:sz="0" w:space="0" w:color="auto"/>
            <w:left w:val="none" w:sz="0" w:space="0" w:color="auto"/>
            <w:bottom w:val="none" w:sz="0" w:space="0" w:color="auto"/>
            <w:right w:val="none" w:sz="0" w:space="0" w:color="auto"/>
          </w:divBdr>
        </w:div>
      </w:divsChild>
    </w:div>
    <w:div w:id="20600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fbud6klw7clk1z/AACdYlI9Xz4mrlA3QpQKhqcUa/Arqueologia%20s%C3%A9c.%20VIII%20aEC?dl=0&amp;preview=FAUST+-+The+Archaeology+of+Israelite+Society+in+Iron+Age+II.pdf" TargetMode="External"/><Relationship Id="rId13" Type="http://schemas.openxmlformats.org/officeDocument/2006/relationships/hyperlink" Target="https://www.dropbox.com/sh/ifbud6klw7clk1z/AACsiEjHZ1vKjuIjLu2KZQzxa/Am%C3%B3s%2C%20Justi%C3%A7a%20Social/Livros?dl=0&amp;preview=HOUSTON+-+Contending+for+Justic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ifbud6klw7clk1z/AACm4FSK5aHdOq28GTwb26Wva/_base_Hist%C3%B3ria%20da%20Religi%C3%A3o%20de%20Israel?dl=0" TargetMode="External"/><Relationship Id="rId12" Type="http://schemas.openxmlformats.org/officeDocument/2006/relationships/hyperlink" Target="https://www.dropbox.com/sh/ifbud6klw7clk1z/AACPYp3uhTG2_9AeOVF7GeoPa/Am%C3%B3s%2C%20Estudos%20Gerais/Artigos?dl=0&amp;preview=GILES+-+A+note+on+the+Vocation+of+Amos+7.1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ropbox.com/sh/ifbud6klw7clk1z/AADu5mbmTtleBZCq6aswlbtKa/Am%C3%B3s%2C%20Justi%C3%A7a%20Social/Artigos?dl=0&amp;preview=ROSSI%2C+ERDOS+-+A+voz+prof%C3%A9tica+de+am%C3%B3s+em+uma+sociedade+marcada+pela+opress%C3%A3o+e+pela+falta+de+solidariedad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ropbox.com/sh/ifbud6klw7clk1z/AABtDq0Z0iLSYdTvHqx_PcB3a/Am%C3%B3s%2C%20Estudos%20Gerais/Textos?dl=0&amp;preview=GARRET+-+Amos%2C+a+handbrook+on+the+Hebrew+Text.pdf" TargetMode="External"/><Relationship Id="rId5" Type="http://schemas.openxmlformats.org/officeDocument/2006/relationships/footnotes" Target="footnotes.xml"/><Relationship Id="rId15" Type="http://schemas.openxmlformats.org/officeDocument/2006/relationships/hyperlink" Target="https://www.dropbox.com/sh/ifbud6klw7clk1z/AADu5mbmTtleBZCq6aswlbtKa/Am%C3%B3s%2C%20Justi%C3%A7a%20Social/Artigos?dl=0&amp;preview=ROSSI+-+A+import%C3%A2ncia+do+conceito+de+justi%C3%A7a+e+direito+na+constru%C3%A7%C3%A3o+da+voca%C3%A7%C3%A3o+prof%C3%A9tica.pdf" TargetMode="External"/><Relationship Id="rId10" Type="http://schemas.openxmlformats.org/officeDocument/2006/relationships/hyperlink" Target="http://www.worldcat.org/title/pentateuco-introduccion-a-la-lectura-de-los-cinco-libros-de-la-biblia/oclc/8916754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opbox.com/sh/ifbud6klw7clk1z/AADu5mbmTtleBZCq6aswlbtKa/Am%C3%B3s%2C%20Justi%C3%A7a%20Social/Artigos?dl=0&amp;preview=FRETHEIM+-+The+Prophets+and+Social+Justice.pdf" TargetMode="External"/><Relationship Id="rId14" Type="http://schemas.openxmlformats.org/officeDocument/2006/relationships/hyperlink" Target="https://www.dropbox.com/sh/ifbud6klw7clk1z/AACPYp3uhTG2_9AeOVF7GeoPa/Am%C3%B3s%2C%20Estudos%20Gerais/Artigos?dl=0&amp;preview=KESSLER+-+%C3%89tica+Prof%C3%A9tica+para+um+mundo+sustent%C3%A1ve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15D6-68D6-4641-9D92-4740D8D0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11799</Words>
  <Characters>63717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49</cp:revision>
  <dcterms:created xsi:type="dcterms:W3CDTF">2018-07-02T23:33:00Z</dcterms:created>
  <dcterms:modified xsi:type="dcterms:W3CDTF">2018-11-05T10:44:00Z</dcterms:modified>
</cp:coreProperties>
</file>