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BD" w:rsidRPr="00990161" w:rsidRDefault="00990161" w:rsidP="00DB13AC">
      <w:pPr>
        <w:spacing w:after="240"/>
        <w:jc w:val="both"/>
        <w:rPr>
          <w:rFonts w:ascii="Lucida Sans" w:hAnsi="Lucida Sans"/>
          <w:b/>
          <w:sz w:val="40"/>
          <w:szCs w:val="40"/>
        </w:rPr>
      </w:pPr>
      <w:bookmarkStart w:id="0" w:name="_GoBack"/>
      <w:bookmarkEnd w:id="0"/>
      <w:r w:rsidRPr="00990161">
        <w:rPr>
          <w:rFonts w:ascii="Lucida Sans" w:hAnsi="Lucida Sans"/>
          <w:b/>
          <w:sz w:val="40"/>
          <w:szCs w:val="40"/>
        </w:rPr>
        <w:t>AS VISÕES DO CÉU</w:t>
      </w:r>
    </w:p>
    <w:p w:rsidR="00A05195" w:rsidRDefault="00A05195" w:rsidP="00A05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D8090D">
        <w:rPr>
          <w:rFonts w:ascii="Times New Roman" w:hAnsi="Times New Roman" w:cs="Times New Roman"/>
          <w:b/>
          <w:sz w:val="24"/>
          <w:szCs w:val="24"/>
        </w:rPr>
        <w:t xml:space="preserve">Há paralelos entre as visões do céu (paraíso) nos quatro textos? Quais? Há diferenças? Quais? </w:t>
      </w:r>
    </w:p>
    <w:p w:rsidR="00990161" w:rsidRDefault="00990161" w:rsidP="00A051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161" w:rsidRPr="00C77435" w:rsidRDefault="00990161" w:rsidP="0099016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00" w:line="360" w:lineRule="auto"/>
        <w:jc w:val="both"/>
        <w:rPr>
          <w:rFonts w:ascii="Lucida Sans" w:hAnsi="Lucida Sans"/>
          <w:sz w:val="20"/>
          <w:szCs w:val="20"/>
        </w:rPr>
      </w:pPr>
      <w:r w:rsidRPr="00C77435">
        <w:rPr>
          <w:rFonts w:ascii="Lucida Sans" w:hAnsi="Lucida Sans"/>
          <w:sz w:val="20"/>
          <w:szCs w:val="20"/>
        </w:rPr>
        <w:t>O Apocalipse de João</w:t>
      </w:r>
    </w:p>
    <w:p w:rsidR="00990161" w:rsidRPr="00C77435" w:rsidRDefault="00990161" w:rsidP="0099016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00" w:line="360" w:lineRule="auto"/>
        <w:jc w:val="both"/>
        <w:rPr>
          <w:rFonts w:ascii="Lucida Sans" w:hAnsi="Lucida Sans"/>
          <w:sz w:val="20"/>
          <w:szCs w:val="20"/>
        </w:rPr>
      </w:pPr>
      <w:r w:rsidRPr="00C77435">
        <w:rPr>
          <w:rFonts w:ascii="Lucida Sans" w:hAnsi="Lucida Sans"/>
          <w:sz w:val="20"/>
          <w:szCs w:val="20"/>
        </w:rPr>
        <w:t>A Ascensão de Isaías</w:t>
      </w:r>
    </w:p>
    <w:p w:rsidR="00990161" w:rsidRPr="00C77435" w:rsidRDefault="00990161" w:rsidP="0099016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00" w:line="360" w:lineRule="auto"/>
        <w:jc w:val="both"/>
        <w:rPr>
          <w:rFonts w:ascii="Lucida Sans" w:hAnsi="Lucida Sans"/>
          <w:sz w:val="20"/>
          <w:szCs w:val="20"/>
        </w:rPr>
      </w:pPr>
      <w:r w:rsidRPr="00C77435">
        <w:rPr>
          <w:rFonts w:ascii="Lucida Sans" w:hAnsi="Lucida Sans"/>
          <w:sz w:val="20"/>
          <w:szCs w:val="20"/>
        </w:rPr>
        <w:t>O Apocalipse de Pedro</w:t>
      </w:r>
    </w:p>
    <w:p w:rsidR="00990161" w:rsidRPr="00C77435" w:rsidRDefault="00990161" w:rsidP="0099016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00" w:line="360" w:lineRule="auto"/>
        <w:jc w:val="both"/>
        <w:rPr>
          <w:rFonts w:ascii="Lucida Sans" w:hAnsi="Lucida Sans"/>
          <w:sz w:val="20"/>
          <w:szCs w:val="20"/>
        </w:rPr>
      </w:pPr>
      <w:r w:rsidRPr="00C77435">
        <w:rPr>
          <w:rFonts w:ascii="Lucida Sans" w:hAnsi="Lucida Sans"/>
          <w:sz w:val="20"/>
          <w:szCs w:val="20"/>
        </w:rPr>
        <w:t>O Apocalipse de Paulo (</w:t>
      </w:r>
      <w:r w:rsidRPr="00C77435">
        <w:rPr>
          <w:rFonts w:ascii="Lucida Sans" w:hAnsi="Lucida Sans"/>
          <w:i/>
          <w:sz w:val="20"/>
          <w:szCs w:val="20"/>
        </w:rPr>
        <w:t xml:space="preserve">Visio </w:t>
      </w:r>
      <w:proofErr w:type="spellStart"/>
      <w:r w:rsidRPr="00C77435">
        <w:rPr>
          <w:rFonts w:ascii="Lucida Sans" w:hAnsi="Lucida Sans"/>
          <w:i/>
          <w:sz w:val="20"/>
          <w:szCs w:val="20"/>
        </w:rPr>
        <w:t>Pauli</w:t>
      </w:r>
      <w:proofErr w:type="spellEnd"/>
      <w:r w:rsidRPr="00C77435">
        <w:rPr>
          <w:rFonts w:ascii="Lucida Sans" w:hAnsi="Lucida Sans"/>
          <w:sz w:val="20"/>
          <w:szCs w:val="20"/>
        </w:rPr>
        <w:t xml:space="preserve">) </w:t>
      </w:r>
    </w:p>
    <w:p w:rsidR="00A05195" w:rsidRPr="00AF23A9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 xml:space="preserve">Existe uma verdadeira interdiscursividade e intertextualidade entre esses textos apocalípticos apócrifos e os textos do NT e mesmo apenas entre os textos apócrifos. </w:t>
      </w:r>
      <w:r w:rsidRPr="00AF2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Toda relação interdiscursiva é também uma relação intertextual. Contudo, a intertextualidade é mais ampla: quando um discurso cita o outro, não há apenas uma referência ao texto ou partes do texto, mas também à situação de produção dele (quem fez, para que, em que momento histórico, com qual finalidade etc.),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ao conjunto de ideias</w:t>
      </w:r>
      <w:r w:rsidRPr="00AF2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subjacente e aos significados que esse discurso foi assumindo historicamente. Passemos, então, às questões.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95" w:rsidRPr="00AF23A9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 xml:space="preserve">Há paralelos e diferenças entre as visões do céu nos quatro textos propostos. Percebemos as diferenças </w:t>
      </w:r>
      <w:r>
        <w:rPr>
          <w:rFonts w:ascii="Times New Roman" w:hAnsi="Times New Roman" w:cs="Times New Roman"/>
          <w:sz w:val="24"/>
          <w:szCs w:val="24"/>
        </w:rPr>
        <w:t xml:space="preserve">são </w:t>
      </w:r>
      <w:r w:rsidRPr="00AF23A9">
        <w:rPr>
          <w:rFonts w:ascii="Times New Roman" w:hAnsi="Times New Roman" w:cs="Times New Roman"/>
          <w:sz w:val="24"/>
          <w:szCs w:val="24"/>
        </w:rPr>
        <w:t>mais nos detalhes, nas omissões e acréscimos entre os textos. No Apocalipse de João 4, 2-11, a visão do paraíso se inicia com a descrição do trono onde Deus estava sentado, cercado de um arco-íris e com reflexos de esmeralda. O trono é central neste paraíso de João, dele saiam vozes, trovões e relâmpagos. Não há uma descrição direta de Deus, Ele é indescritível, mas se dá asas à imaginação para comparações imagéticas: Ele é como uma pedra de jaspe e cornalina. Depois do trono, passa-se à descrição da Corte Celestial com 24 anciãos, vestidos de branco e com coroas de ouro na cabeça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F23A9">
        <w:rPr>
          <w:rFonts w:ascii="Times New Roman" w:hAnsi="Times New Roman" w:cs="Times New Roman"/>
          <w:sz w:val="24"/>
          <w:szCs w:val="24"/>
        </w:rPr>
        <w:t xml:space="preserve"> sete lâmpadas de fogo que representavam os sete espíritos de Deus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F23A9">
        <w:rPr>
          <w:rFonts w:ascii="Times New Roman" w:hAnsi="Times New Roman" w:cs="Times New Roman"/>
          <w:sz w:val="24"/>
          <w:szCs w:val="24"/>
        </w:rPr>
        <w:t xml:space="preserve"> e quatro viventes, cheios de olhos pela frente e por trás, que são os anjos guardiães do mundo. Estes cantavam o hino do Sanctus. Todos</w:t>
      </w:r>
      <w:r>
        <w:rPr>
          <w:rFonts w:ascii="Times New Roman" w:hAnsi="Times New Roman" w:cs="Times New Roman"/>
          <w:sz w:val="24"/>
          <w:szCs w:val="24"/>
        </w:rPr>
        <w:t xml:space="preserve"> dão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louvores </w:t>
      </w:r>
      <w:r w:rsidRPr="00AF23A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glórias</w:t>
      </w:r>
      <w:r w:rsidRPr="00AF2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AF23A9">
        <w:rPr>
          <w:rFonts w:ascii="Times New Roman" w:hAnsi="Times New Roman" w:cs="Times New Roman"/>
          <w:sz w:val="24"/>
          <w:szCs w:val="24"/>
        </w:rPr>
        <w:t>quele</w:t>
      </w:r>
      <w:proofErr w:type="gramEnd"/>
      <w:r w:rsidRPr="00AF23A9">
        <w:rPr>
          <w:rFonts w:ascii="Times New Roman" w:hAnsi="Times New Roman" w:cs="Times New Roman"/>
          <w:sz w:val="24"/>
          <w:szCs w:val="24"/>
        </w:rPr>
        <w:t xml:space="preserve"> que está sentado no trono.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>Já na viagem celestial de A Ascensão de Isaías 7, 13-15, temos também uma visão do céu. Aqui também, em perfeito paralelo com o Apocalipse de João, o trono de Deus é central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F23A9">
        <w:rPr>
          <w:rFonts w:ascii="Times New Roman" w:hAnsi="Times New Roman" w:cs="Times New Roman"/>
          <w:sz w:val="24"/>
          <w:szCs w:val="24"/>
        </w:rPr>
        <w:t xml:space="preserve"> paraíso. </w:t>
      </w:r>
    </w:p>
    <w:p w:rsidR="00A05195" w:rsidRDefault="00A05195" w:rsidP="00A05195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 xml:space="preserve">“E em seguida ele me fez subir do firmamento ao céu. E vi no meio dele um trono; e à direita e à esquerda, anjos. E nunca houve criaturas tão perfeitas quanto os anjos que ficavam à direita; e desses anjos muito grande era a glória; e todos cantavam os louvores numa única voz; e o trono ficava no meio deles; e eles o celebravam em seus cânticos. E os anjos que estavam à esquerda cantavam após os primeiros; mas suas </w:t>
      </w:r>
      <w:r w:rsidRPr="00AF23A9">
        <w:rPr>
          <w:rFonts w:ascii="Times New Roman" w:hAnsi="Times New Roman" w:cs="Times New Roman"/>
          <w:sz w:val="24"/>
          <w:szCs w:val="24"/>
        </w:rPr>
        <w:lastRenderedPageBreak/>
        <w:t xml:space="preserve">vozes não se pareciam com as vozes dos anjos da direita, e o seu esplendor era bem diferente”.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95" w:rsidRPr="00AF23A9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>A partir do capítulo 7, temos descrição dos sete níveis do céu, com vários detalhes de cada um deles.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>No Apocalipse de Pedro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ApPedro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F23A9">
        <w:rPr>
          <w:rFonts w:ascii="Times New Roman" w:hAnsi="Times New Roman" w:cs="Times New Roman"/>
          <w:sz w:val="24"/>
          <w:szCs w:val="24"/>
        </w:rPr>
        <w:t xml:space="preserve">, capítulo 15, encontramos a visão do céu: </w:t>
      </w:r>
    </w:p>
    <w:p w:rsidR="00A05195" w:rsidRDefault="00A05195" w:rsidP="00A05195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 xml:space="preserve">“E o Senhor me mostrou uma região muito grande fora deste mundo, com luz extremamente brilhante, onde os raios de sol iluminavam o ambiente, e a terra era fértil, com brotos que nunca murchavam, e cheia de espécies e plantas sempre florescentes e incorruptíveis, produzindo frutos benditos. E havia tanto perfume que o aroma chegava inclusive até nós. E os habitantes desse lugar se vestiam como anjos resplandecentes, e suas vestimentas eram de acordo com a sua terra. E havia anjos revoando ao redor deles. E a glória dos nativos era a mesma, e com uma só voz jubilavam ao Senhor, regozijando-se nesse lugar. O Senhor nos disse: Este é o lugar dos líderes (sacerdotes principais) de vocês, os homens justos”.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>Aqui, podemos perceber uma descrição do céu menos celestial e mais terrena, se assim podemos dizer, em comparação com o Apocalipse de João e com A ascensão de Isaías. Entram em cena a terra fértil, as árvores, os brotos e os perfumes naturais. Mas os anjos estavam por lá se esvoaçando e todos cantavam ao Senhor.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95" w:rsidRDefault="00A05195" w:rsidP="00A05195">
      <w:pPr>
        <w:spacing w:line="360" w:lineRule="auto"/>
        <w:jc w:val="both"/>
        <w:rPr>
          <w:rStyle w:val="nfase"/>
          <w:rFonts w:ascii="Times New Roman" w:hAnsi="Times New Roman" w:cs="Times New Roman"/>
          <w:i w:val="0"/>
          <w:sz w:val="24"/>
          <w:szCs w:val="24"/>
        </w:rPr>
      </w:pPr>
      <w:r w:rsidRPr="00A05195">
        <w:rPr>
          <w:rFonts w:ascii="Times New Roman" w:hAnsi="Times New Roman" w:cs="Times New Roman"/>
          <w:sz w:val="24"/>
          <w:szCs w:val="24"/>
        </w:rPr>
        <w:t>No Apocalipse de Paulo (</w:t>
      </w:r>
      <w:proofErr w:type="spellStart"/>
      <w:r w:rsidRPr="00A05195">
        <w:rPr>
          <w:rFonts w:ascii="Times New Roman" w:hAnsi="Times New Roman" w:cs="Times New Roman"/>
          <w:sz w:val="24"/>
          <w:szCs w:val="24"/>
        </w:rPr>
        <w:t>ApPaulo</w:t>
      </w:r>
      <w:proofErr w:type="spellEnd"/>
      <w:r w:rsidRPr="00A05195">
        <w:rPr>
          <w:rFonts w:ascii="Times New Roman" w:hAnsi="Times New Roman" w:cs="Times New Roman"/>
          <w:sz w:val="24"/>
          <w:szCs w:val="24"/>
        </w:rPr>
        <w:t xml:space="preserve">), sua visão do céu, como morada de Deus, corresponde ao terceiro céu. Já na 2ª Carta aos Coríntios 12,2, encontramos a passagem afirmando que Paulo foi arrebatado por Deus até o terceiro Céu, onde se encontrava o Paraíso, a morada de Deus:  </w:t>
      </w:r>
      <w:r w:rsidRPr="00A05195">
        <w:rPr>
          <w:rStyle w:val="nfase"/>
          <w:rFonts w:ascii="Times New Roman" w:hAnsi="Times New Roman" w:cs="Times New Roman"/>
          <w:i w:val="0"/>
          <w:sz w:val="24"/>
          <w:szCs w:val="24"/>
        </w:rPr>
        <w:t>“Conheço um homem em Cristo que há catorze anos (se no corpo não sei, se fora do corpo não sei; Deus o sabe</w:t>
      </w:r>
      <w:r w:rsidRPr="00A05195">
        <w:rPr>
          <w:rStyle w:val="nfase"/>
          <w:rFonts w:ascii="Times New Roman" w:hAnsi="Times New Roman" w:cs="Times New Roman"/>
          <w:b/>
          <w:i w:val="0"/>
          <w:sz w:val="24"/>
          <w:szCs w:val="24"/>
        </w:rPr>
        <w:t>)</w:t>
      </w:r>
      <w:r w:rsidRPr="00A05195">
        <w:rPr>
          <w:rStyle w:val="nfase"/>
          <w:rFonts w:ascii="Times New Roman" w:hAnsi="Times New Roman" w:cs="Times New Roman"/>
          <w:b/>
          <w:sz w:val="24"/>
          <w:szCs w:val="24"/>
        </w:rPr>
        <w:t xml:space="preserve"> </w:t>
      </w:r>
      <w:r w:rsidRPr="00A05195">
        <w:rPr>
          <w:rStyle w:val="Forte"/>
          <w:rFonts w:ascii="Times New Roman" w:hAnsi="Times New Roman" w:cs="Times New Roman"/>
          <w:b w:val="0"/>
          <w:iCs/>
          <w:sz w:val="24"/>
          <w:szCs w:val="24"/>
        </w:rPr>
        <w:t>foi arrebatado até o terceiro céu</w:t>
      </w:r>
      <w:r w:rsidRPr="00A05195">
        <w:rPr>
          <w:rStyle w:val="nfase"/>
          <w:rFonts w:ascii="Times New Roman" w:hAnsi="Times New Roman" w:cs="Times New Roman"/>
          <w:i w:val="0"/>
          <w:sz w:val="24"/>
          <w:szCs w:val="24"/>
        </w:rPr>
        <w:t>”</w:t>
      </w:r>
      <w:r w:rsidRPr="00A05195">
        <w:rPr>
          <w:rStyle w:val="nfase"/>
          <w:rFonts w:ascii="Times New Roman" w:hAnsi="Times New Roman" w:cs="Times New Roman"/>
          <w:b/>
          <w:sz w:val="24"/>
          <w:szCs w:val="24"/>
        </w:rPr>
        <w:t>.</w:t>
      </w:r>
      <w:r w:rsidRPr="00A05195">
        <w:rPr>
          <w:rStyle w:val="nfase"/>
          <w:rFonts w:ascii="Times New Roman" w:hAnsi="Times New Roman" w:cs="Times New Roman"/>
          <w:sz w:val="24"/>
          <w:szCs w:val="24"/>
        </w:rPr>
        <w:t xml:space="preserve"> </w:t>
      </w:r>
      <w:r w:rsidRPr="00A05195">
        <w:rPr>
          <w:rFonts w:ascii="Times New Roman" w:hAnsi="Times New Roman" w:cs="Times New Roman"/>
          <w:sz w:val="24"/>
          <w:szCs w:val="24"/>
        </w:rPr>
        <w:t>Lendo o Apocalipse de João no capítulo 21,10, encontramos: “ [</w:t>
      </w:r>
      <w:r w:rsidRPr="00A05195">
        <w:rPr>
          <w:rStyle w:val="nfase"/>
          <w:rFonts w:ascii="Times New Roman" w:hAnsi="Times New Roman" w:cs="Times New Roman"/>
          <w:sz w:val="24"/>
          <w:szCs w:val="24"/>
        </w:rPr>
        <w:t>.</w:t>
      </w:r>
      <w:r w:rsidRPr="00A05195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..] e me transportou em espírito até uma grande e elevada montanha, e me mostrou a Santa Cidade, Jerusalém, que descia do céu da parte de Deus”. </w:t>
      </w:r>
    </w:p>
    <w:p w:rsidR="00A05195" w:rsidRDefault="00A05195" w:rsidP="00A05195">
      <w:pPr>
        <w:spacing w:line="360" w:lineRule="auto"/>
        <w:jc w:val="both"/>
        <w:rPr>
          <w:rStyle w:val="nfase"/>
          <w:rFonts w:ascii="Times New Roman" w:hAnsi="Times New Roman" w:cs="Times New Roman"/>
          <w:i w:val="0"/>
          <w:sz w:val="24"/>
          <w:szCs w:val="24"/>
        </w:rPr>
      </w:pPr>
    </w:p>
    <w:p w:rsidR="00A05195" w:rsidRP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5195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A05195">
        <w:rPr>
          <w:rFonts w:ascii="Times New Roman" w:hAnsi="Times New Roman" w:cs="Times New Roman"/>
          <w:sz w:val="24"/>
          <w:szCs w:val="24"/>
        </w:rPr>
        <w:t>ApPaulo</w:t>
      </w:r>
      <w:proofErr w:type="spellEnd"/>
      <w:r w:rsidRPr="00A05195">
        <w:rPr>
          <w:rFonts w:ascii="Times New Roman" w:hAnsi="Times New Roman" w:cs="Times New Roman"/>
          <w:sz w:val="24"/>
          <w:szCs w:val="24"/>
        </w:rPr>
        <w:t xml:space="preserve"> 22, podemos entender o que existe neste </w:t>
      </w:r>
      <w:r w:rsidRPr="00A05195">
        <w:rPr>
          <w:rStyle w:val="Forte"/>
          <w:rFonts w:ascii="Times New Roman" w:hAnsi="Times New Roman" w:cs="Times New Roman"/>
          <w:b w:val="0"/>
          <w:sz w:val="24"/>
          <w:szCs w:val="24"/>
        </w:rPr>
        <w:t>terceiro céu: não mais a Santa Cidade de Jerusalém, mas a Cidade de Cristo.</w:t>
      </w:r>
      <w:r w:rsidRPr="00A0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195">
        <w:rPr>
          <w:rFonts w:ascii="Times New Roman" w:hAnsi="Times New Roman" w:cs="Times New Roman"/>
          <w:sz w:val="24"/>
          <w:szCs w:val="24"/>
        </w:rPr>
        <w:t xml:space="preserve">Ali está o Paraíso. Ali está a casa de Deus. Este terceiro céu é a habitação para a maior promessa feita à humanidade: a salvação eterna. O lugar definitivo onde todos que seguiram a Jesus Cristo habitarão pela eternidade. O texto do </w:t>
      </w:r>
      <w:proofErr w:type="spellStart"/>
      <w:r w:rsidRPr="00A05195">
        <w:rPr>
          <w:rFonts w:ascii="Times New Roman" w:hAnsi="Times New Roman" w:cs="Times New Roman"/>
          <w:sz w:val="24"/>
          <w:szCs w:val="24"/>
        </w:rPr>
        <w:t>ApPaulo</w:t>
      </w:r>
      <w:proofErr w:type="spellEnd"/>
      <w:r w:rsidRPr="00A05195">
        <w:rPr>
          <w:rFonts w:ascii="Times New Roman" w:hAnsi="Times New Roman" w:cs="Times New Roman"/>
          <w:sz w:val="24"/>
          <w:szCs w:val="24"/>
        </w:rPr>
        <w:t xml:space="preserve"> parece ser uma elaborada expansão e rearranjo do </w:t>
      </w:r>
      <w:proofErr w:type="spellStart"/>
      <w:r w:rsidRPr="00A05195">
        <w:rPr>
          <w:rFonts w:ascii="Times New Roman" w:hAnsi="Times New Roman" w:cs="Times New Roman"/>
          <w:sz w:val="24"/>
          <w:szCs w:val="24"/>
        </w:rPr>
        <w:t>ApPedro</w:t>
      </w:r>
      <w:proofErr w:type="spellEnd"/>
      <w:r w:rsidRPr="00A05195">
        <w:rPr>
          <w:rFonts w:ascii="Times New Roman" w:hAnsi="Times New Roman" w:cs="Times New Roman"/>
          <w:sz w:val="24"/>
          <w:szCs w:val="24"/>
        </w:rPr>
        <w:t xml:space="preserve"> e é essencialmente a descrição de uma visão do céu e, em seguida, do inferno - embora também contenha uma introdução descrevendo toda a criação e apelando a Deus contra os pecados dos homens. </w:t>
      </w:r>
    </w:p>
    <w:p w:rsidR="00A05195" w:rsidRDefault="00A05195" w:rsidP="00A051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195" w:rsidRPr="00A8779C" w:rsidRDefault="00A05195" w:rsidP="00A05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2-</w:t>
      </w:r>
      <w:r w:rsidRPr="00A8779C">
        <w:rPr>
          <w:rFonts w:ascii="Times New Roman" w:hAnsi="Times New Roman" w:cs="Times New Roman"/>
          <w:b/>
          <w:sz w:val="24"/>
          <w:szCs w:val="24"/>
        </w:rPr>
        <w:t xml:space="preserve">Quais elementos do Apocalipse de João são “narrados retroativamente” pela Ascensão de Isaías? </w:t>
      </w:r>
    </w:p>
    <w:p w:rsidR="00A05195" w:rsidRPr="00AF23A9" w:rsidRDefault="00A05195" w:rsidP="00A05195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 xml:space="preserve">Da mesma forma como João se refere a um período de perturbações e violentas perseguições à Igreja nascente, com o objetivo de robustecer e reerguer o ânimo dos cristãos, no livro apócrifo A Ascensão de Isaías o redator do texto retroage ao período do rei de Judá </w:t>
      </w:r>
      <w:proofErr w:type="spellStart"/>
      <w:r w:rsidRPr="00AF23A9">
        <w:rPr>
          <w:rFonts w:ascii="Times New Roman" w:hAnsi="Times New Roman" w:cs="Times New Roman"/>
          <w:sz w:val="24"/>
          <w:szCs w:val="24"/>
        </w:rPr>
        <w:t>Ezequias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 xml:space="preserve"> e seu filho </w:t>
      </w:r>
      <w:proofErr w:type="spellStart"/>
      <w:r w:rsidRPr="00AF23A9">
        <w:rPr>
          <w:rFonts w:ascii="Times New Roman" w:hAnsi="Times New Roman" w:cs="Times New Roman"/>
          <w:sz w:val="24"/>
          <w:szCs w:val="24"/>
        </w:rPr>
        <w:t>Manassés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 xml:space="preserve">, quando Isaías e outros profetas passaram também a ser perseguidos: “E aconteceu que no vigésimo sexto ano do reinado de </w:t>
      </w:r>
      <w:proofErr w:type="spellStart"/>
      <w:r w:rsidRPr="00AF23A9">
        <w:rPr>
          <w:rFonts w:ascii="Times New Roman" w:hAnsi="Times New Roman" w:cs="Times New Roman"/>
          <w:sz w:val="24"/>
          <w:szCs w:val="24"/>
        </w:rPr>
        <w:t>Ezequias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 xml:space="preserve">, rei de Judá, o qual mandou chamar </w:t>
      </w:r>
      <w:proofErr w:type="spellStart"/>
      <w:r w:rsidRPr="00AF23A9">
        <w:rPr>
          <w:rFonts w:ascii="Times New Roman" w:hAnsi="Times New Roman" w:cs="Times New Roman"/>
          <w:sz w:val="24"/>
          <w:szCs w:val="24"/>
        </w:rPr>
        <w:t>Manassés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 xml:space="preserve">, seu filho. E o mandou chamar na presença de Isaías, filho de Amós, o Profeta, e na presença de </w:t>
      </w:r>
      <w:proofErr w:type="spellStart"/>
      <w:r w:rsidRPr="00AF23A9">
        <w:rPr>
          <w:rFonts w:ascii="Times New Roman" w:hAnsi="Times New Roman" w:cs="Times New Roman"/>
          <w:sz w:val="24"/>
          <w:szCs w:val="24"/>
        </w:rPr>
        <w:t>Josabe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>, filho de Isaías, para revelar-lhe as palavras da justiça que o próprio rei havia visto”. Isaías t</w:t>
      </w: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eria vivido entre 765 e 681 a.C. A Ascensão de Isaías foi escrito por um autor cristão no século I ou II d.C., portanto, cerca de seis ou sete séculos depois dos acontecimentos que ele relata. </w:t>
      </w:r>
      <w:r w:rsidRPr="00AF23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primeira parte do livro é chamada de Martírio de Isaías. Nelas, antes do rei </w:t>
      </w:r>
      <w:proofErr w:type="spellStart"/>
      <w:r w:rsidRPr="00AF23A9">
        <w:rPr>
          <w:rFonts w:ascii="Times New Roman" w:eastAsia="Times New Roman" w:hAnsi="Times New Roman" w:cs="Times New Roman"/>
          <w:color w:val="222222"/>
          <w:sz w:val="24"/>
          <w:szCs w:val="24"/>
        </w:rPr>
        <w:t>Ezequias</w:t>
      </w:r>
      <w:proofErr w:type="spellEnd"/>
      <w:r w:rsidRPr="00AF23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morrer, Isaias o adverte que seu filho </w:t>
      </w:r>
      <w:proofErr w:type="spellStart"/>
      <w:r w:rsidRPr="00AF23A9">
        <w:rPr>
          <w:rFonts w:ascii="Times New Roman" w:eastAsia="Times New Roman" w:hAnsi="Times New Roman" w:cs="Times New Roman"/>
          <w:color w:val="222222"/>
          <w:sz w:val="24"/>
          <w:szCs w:val="24"/>
        </w:rPr>
        <w:t>Manassés</w:t>
      </w:r>
      <w:proofErr w:type="spellEnd"/>
      <w:r w:rsidRPr="00AF23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não vai seguir seu caminho. Quando </w:t>
      </w:r>
      <w:proofErr w:type="spellStart"/>
      <w:r w:rsidRPr="00AF23A9">
        <w:rPr>
          <w:rFonts w:ascii="Times New Roman" w:eastAsia="Times New Roman" w:hAnsi="Times New Roman" w:cs="Times New Roman"/>
          <w:color w:val="222222"/>
          <w:sz w:val="24"/>
          <w:szCs w:val="24"/>
        </w:rPr>
        <w:t>Manassés</w:t>
      </w:r>
      <w:proofErr w:type="spellEnd"/>
      <w:r w:rsidRPr="00AF23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sobe ao poder, Isaías e um grupo de profetas se refugiam na montanha, pois se inicia uma época de perseguições. Um demônio chamado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Belial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F23A9">
        <w:rPr>
          <w:rFonts w:ascii="Times New Roman" w:eastAsia="Times New Roman" w:hAnsi="Times New Roman" w:cs="Times New Roman"/>
          <w:color w:val="222222"/>
          <w:sz w:val="24"/>
          <w:szCs w:val="24"/>
        </w:rPr>
        <w:t>inspira o falso profeta </w:t>
      </w:r>
      <w:proofErr w:type="spellStart"/>
      <w:r w:rsidRPr="00AF23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Belkira</w:t>
      </w:r>
      <w:proofErr w:type="spellEnd"/>
      <w:r w:rsidRPr="00AF23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a acusar Isaías de traição. O rei condena Isaías a morte serrando-o ao meio, conforme A Ascensão de Isaías e outros apócrifos que relatam o mesmo acontecimento. Para alguns estudiosos, esta primeira parte pode ter sido escrita por um autor judeu em hebraico ou aramaico e, posteriormente, traduzido para o grego, sendo que o restante do livro pode ter sido escrito por outro autor cristão.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05195" w:rsidRPr="00A8779C" w:rsidRDefault="00A05195" w:rsidP="00A05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A8779C">
        <w:rPr>
          <w:rFonts w:ascii="Times New Roman" w:hAnsi="Times New Roman" w:cs="Times New Roman"/>
          <w:b/>
          <w:sz w:val="24"/>
          <w:szCs w:val="24"/>
        </w:rPr>
        <w:t xml:space="preserve">Quais elementos do Apocalipse de João são desenvolvidos pelo Apocalipse de Pedro e pelo Apocalipse de Paulo? </w:t>
      </w:r>
    </w:p>
    <w:p w:rsidR="00A05195" w:rsidRPr="009D0AB7" w:rsidRDefault="00A05195" w:rsidP="00A05195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195" w:rsidRPr="00AF23A9" w:rsidRDefault="00A05195" w:rsidP="00A051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Vários </w:t>
      </w:r>
      <w:r w:rsidRPr="00AF23A9">
        <w:rPr>
          <w:rFonts w:ascii="Times New Roman" w:hAnsi="Times New Roman" w:cs="Times New Roman"/>
          <w:sz w:val="24"/>
          <w:szCs w:val="24"/>
        </w:rPr>
        <w:t xml:space="preserve">elementos do Apocalipse de João são desenvolvidos pelo </w:t>
      </w:r>
      <w:proofErr w:type="spellStart"/>
      <w:r w:rsidRPr="00AF23A9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F23A9">
        <w:rPr>
          <w:rFonts w:ascii="Times New Roman" w:hAnsi="Times New Roman" w:cs="Times New Roman"/>
          <w:sz w:val="24"/>
          <w:szCs w:val="24"/>
        </w:rPr>
        <w:t>edro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 xml:space="preserve"> e pelo </w:t>
      </w:r>
      <w:proofErr w:type="spellStart"/>
      <w:r w:rsidRPr="00AF23A9">
        <w:rPr>
          <w:rFonts w:ascii="Times New Roman" w:hAnsi="Times New Roman" w:cs="Times New Roman"/>
          <w:sz w:val="24"/>
          <w:szCs w:val="24"/>
        </w:rPr>
        <w:t>ApPaulo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 xml:space="preserve">. Destacamos para a nossa análise o juízo, a identidade dos justos e a descrição do inferno. </w:t>
      </w:r>
      <w:r>
        <w:rPr>
          <w:rFonts w:ascii="Times New Roman" w:hAnsi="Times New Roman" w:cs="Times New Roman"/>
          <w:sz w:val="24"/>
          <w:szCs w:val="24"/>
        </w:rPr>
        <w:t xml:space="preserve">Mas poderíamos ainda citar ainda as próprias viagens ao céu e ao inferno (subgêneros apocalípticos) que são comuns aos três textos, a descrição do céu, a presença dos anjos divididos em diversas ordens e funções, etc. </w:t>
      </w:r>
      <w:r w:rsidRPr="00AF23A9">
        <w:rPr>
          <w:rFonts w:ascii="Times New Roman" w:hAnsi="Times New Roman" w:cs="Times New Roman"/>
          <w:sz w:val="24"/>
          <w:szCs w:val="24"/>
        </w:rPr>
        <w:t xml:space="preserve">Vejamos.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05195" w:rsidRPr="00AF23A9" w:rsidRDefault="00A05195" w:rsidP="00A05195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 Juízo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Apocalipse de João, encontramos o Juízo Final entre 20,11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-15, depois de um anjo já tê-lo anunciado em 14, 6-7</w:t>
      </w: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</w:p>
    <w:p w:rsidR="00A05195" w:rsidRDefault="00A05195" w:rsidP="00A05195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20,</w:t>
      </w: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Pr="00AF23A9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AF23A9">
        <w:rPr>
          <w:rStyle w:val="text"/>
          <w:rFonts w:ascii="Times New Roman" w:hAnsi="Times New Roman" w:cs="Times New Roman"/>
          <w:sz w:val="24"/>
          <w:szCs w:val="24"/>
        </w:rPr>
        <w:t>E vi um grande trono branco e o que estava assentado sobre ele, de cuja presença fugiu a terra e o céu, e não se achou lugar para eles. </w:t>
      </w:r>
      <w:r w:rsidRPr="00AF23A9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AF23A9">
        <w:rPr>
          <w:rStyle w:val="text"/>
          <w:rFonts w:ascii="Times New Roman" w:hAnsi="Times New Roman" w:cs="Times New Roman"/>
          <w:sz w:val="24"/>
          <w:szCs w:val="24"/>
        </w:rPr>
        <w:t xml:space="preserve">E vi os mortos, grandes e pequenos, que estavam diante do trono, e abriram-se os livros. E abriu-se outro livro, </w:t>
      </w:r>
      <w:r w:rsidRPr="00AF23A9">
        <w:rPr>
          <w:rStyle w:val="text"/>
          <w:rFonts w:ascii="Times New Roman" w:hAnsi="Times New Roman" w:cs="Times New Roman"/>
          <w:sz w:val="24"/>
          <w:szCs w:val="24"/>
        </w:rPr>
        <w:lastRenderedPageBreak/>
        <w:t>que é o da vida. E os mortos foram julgados pelas coisas que estavam escritas nos livros, segundo as suas obras. </w:t>
      </w:r>
      <w:r w:rsidRPr="00AF23A9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AF23A9">
        <w:rPr>
          <w:rStyle w:val="text"/>
          <w:rFonts w:ascii="Times New Roman" w:hAnsi="Times New Roman" w:cs="Times New Roman"/>
          <w:sz w:val="24"/>
          <w:szCs w:val="24"/>
        </w:rPr>
        <w:t>E deu o mar os mortos que nele havia; e a morte e o inferno deram os mortos que neles havia; e foram julgados cada um segundo as suas obras. </w:t>
      </w:r>
      <w:r w:rsidRPr="00AF23A9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AF23A9">
        <w:rPr>
          <w:rStyle w:val="text"/>
          <w:rFonts w:ascii="Times New Roman" w:hAnsi="Times New Roman" w:cs="Times New Roman"/>
          <w:sz w:val="24"/>
          <w:szCs w:val="24"/>
        </w:rPr>
        <w:t>E a morte e o inferno foram lançados no lago de fogo. Esta é a segunda morte. </w:t>
      </w:r>
      <w:r w:rsidRPr="00AF23A9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AF23A9">
        <w:rPr>
          <w:rStyle w:val="text"/>
          <w:rFonts w:ascii="Times New Roman" w:hAnsi="Times New Roman" w:cs="Times New Roman"/>
          <w:sz w:val="24"/>
          <w:szCs w:val="24"/>
        </w:rPr>
        <w:t>E aquele que não foi achado escrito no livro da vi</w:t>
      </w:r>
      <w:r>
        <w:rPr>
          <w:rStyle w:val="text"/>
          <w:rFonts w:ascii="Times New Roman" w:hAnsi="Times New Roman" w:cs="Times New Roman"/>
          <w:sz w:val="24"/>
          <w:szCs w:val="24"/>
        </w:rPr>
        <w:t>da foi lançado no lago de fogo”.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5195" w:rsidRPr="00446841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um verdadeiro ritual de julgamento, previsto nos capítulos anteriores. Após a ressurreição dos mortos, intervém o Juiz. A criação presente desaparecerá diante de outra, completamente nova. </w:t>
      </w:r>
      <w:proofErr w:type="gramStart"/>
      <w:r w:rsidRPr="00446841">
        <w:rPr>
          <w:rFonts w:ascii="Times New Roman" w:hAnsi="Times New Roman" w:cs="Times New Roman"/>
          <w:sz w:val="24"/>
          <w:szCs w:val="24"/>
          <w:shd w:val="clear" w:color="auto" w:fill="FFFFFF"/>
        </w:rPr>
        <w:t>Os primeiros livros abertos sobre a mesa do tribunal contém</w:t>
      </w:r>
      <w:proofErr w:type="gramEnd"/>
      <w:r w:rsidRPr="00446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ações boas ou más dos seres humanos; o livro da vida contém o nome dos predestinados. Depois do julgamento final, a própria morte será reduzida à impotência. No </w:t>
      </w:r>
      <w:proofErr w:type="spellStart"/>
      <w:r w:rsidRPr="00446841">
        <w:rPr>
          <w:rFonts w:ascii="Times New Roman" w:hAnsi="Times New Roman" w:cs="Times New Roman"/>
          <w:sz w:val="24"/>
          <w:szCs w:val="24"/>
          <w:shd w:val="clear" w:color="auto" w:fill="FFFFFF"/>
        </w:rPr>
        <w:t>ApPedro</w:t>
      </w:r>
      <w:proofErr w:type="spellEnd"/>
      <w:r w:rsidRPr="00446841">
        <w:rPr>
          <w:rFonts w:ascii="Times New Roman" w:hAnsi="Times New Roman" w:cs="Times New Roman"/>
          <w:sz w:val="24"/>
          <w:szCs w:val="24"/>
          <w:shd w:val="clear" w:color="auto" w:fill="FFFFFF"/>
        </w:rPr>
        <w:t>, encontramos apenas referências indiretas ao juízo, como:</w:t>
      </w:r>
    </w:p>
    <w:p w:rsidR="00A05195" w:rsidRPr="00446841" w:rsidRDefault="00A05195" w:rsidP="00A05195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“3. Então Deus virá a meus fiéis, os que têm fome e sede e estão aflitos e purificam suas almas nesta vida, e julgará aos filhos da iniquidade”.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5195" w:rsidRPr="00446841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Já no </w:t>
      </w:r>
      <w:proofErr w:type="spellStart"/>
      <w:r w:rsidRPr="00446841">
        <w:rPr>
          <w:rFonts w:ascii="Times New Roman" w:hAnsi="Times New Roman" w:cs="Times New Roman"/>
          <w:sz w:val="24"/>
          <w:szCs w:val="24"/>
          <w:shd w:val="clear" w:color="auto" w:fill="FFFFFF"/>
        </w:rPr>
        <w:t>ApPaulo</w:t>
      </w:r>
      <w:proofErr w:type="spellEnd"/>
      <w:r w:rsidRPr="00446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encontramos uma descrição pormenorizada do juízo. Aliás, aqui encontramos a palavra </w:t>
      </w:r>
      <w:r w:rsidRPr="00BB29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julgamento</w:t>
      </w:r>
      <w:r w:rsidRPr="00446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aparece 21 vezes e a palavra </w:t>
      </w:r>
      <w:r w:rsidRPr="00BB29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juiz</w:t>
      </w:r>
      <w:r w:rsidRPr="00446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9 vezes, distribuídas em todas as partes do texto. É um verdadeiro apocalipse do julgamento. Vejamos um exemplo do Juiz julgando um pecador: </w:t>
      </w:r>
    </w:p>
    <w:p w:rsidR="00A05195" w:rsidRPr="00AF23A9" w:rsidRDefault="00A05195" w:rsidP="00A05195">
      <w:pPr>
        <w:spacing w:line="240" w:lineRule="auto"/>
        <w:ind w:left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“A voz de Deus veio até ela e disse: “Onde estão os frutos que você tem produzido, qual é digno daquelas boas coisas que você recebeu? Eu fiz diferença de até um dia entre você e o justo? Eu não fiz o sol aparecer sempre para você assim como para o justo”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Ela ficou em silêncio sem nenhuma resposta. De novo a voz veio dizendo; “Este é apenas o julgamento de Deus, e lá não há acepção de pessoas com Deus, para quem teve misericórdia, ele terá misericórdia. Deixe-a, portanto, entregue-a ao anjo do </w:t>
      </w:r>
      <w:proofErr w:type="spellStart"/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Tartaruchus</w:t>
      </w:r>
      <w:proofErr w:type="spellEnd"/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 é o lugar dos maiores tormentos e permita-o lança-la para dentro da escuridão, onde há choro e ranger de dentes, e permita que fique lá até o dia do grande julgamento”. Depois eu ouvi a voz dos anjos e arcanjos dizendo: “Justo és tu, Ó Senhor, e somente o seu julgamento”.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05195" w:rsidRPr="00AF23A9" w:rsidRDefault="00A05195" w:rsidP="00A05195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 identidade dos justos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 capítulo 7 do Apocalipse de João, encontramos a identidade dos que servem a Deus na terra e serão preservados (7,1-8) e, depois a multidão dos salvos já em plena posse da felicidade celeste (7,9-17). Os primeiros são designados pelo número simbólico dos 144 mil marcados. É o quadrado de doze (número sagrado) multiplicado por mil: é a multidão dos fieis de Cristo, povo de Deus, novo Israel. Marcados com o selo divino, estes escaparão das pragas. Os segundos são aqueles que vem da grande tribulação e lavaram suas vestes e alvejaram-nas no sangue do Cordeiro.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Já o </w:t>
      </w:r>
      <w:proofErr w:type="spellStart"/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ApPedro</w:t>
      </w:r>
      <w:proofErr w:type="spellEnd"/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7-10 faz uma descrição visual tipicamente apocalíptica dos justos: </w:t>
      </w:r>
    </w:p>
    <w:p w:rsidR="00A05195" w:rsidRDefault="00A05195" w:rsidP="00A05195">
      <w:pPr>
        <w:spacing w:line="240" w:lineRule="auto"/>
        <w:ind w:left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“7. Emitiam um raio como do sol de seus semblantes, e suas vestiduras brilhavam de um modo jamais visto por olhos humanos. Não havia boca capaz de expressar, nem coração que pudesse conceber, a glória com que estavam dotados, nem a beleza de seu aspecto. 8. E quando os olhamos, ficamos maravilhados, porque seus corpos eram mais brancos que a neve e mais vermelhos que as rosas; 9. E o vermelho se unia ao branco com tal beleza que não podia expressá-la com palavras. 10. Seus cabelos eram lisos e brilhantes e caiam elegantemente por seus rostos e por seus ombros como uma grinalda tecida com plantas aromáticas e flores de cores variadas, ou como um arco-íris no céu. Tal era sua aparência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Já o </w:t>
      </w:r>
      <w:proofErr w:type="spellStart"/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ApPaulo</w:t>
      </w:r>
      <w:proofErr w:type="spellEnd"/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refere 26 vezes aos justos. Em </w:t>
      </w:r>
      <w:proofErr w:type="spellStart"/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ApPaulo</w:t>
      </w:r>
      <w:proofErr w:type="spellEnd"/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encontramos uma ref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rência de quem eles são: </w:t>
      </w:r>
    </w:p>
    <w:p w:rsidR="00A05195" w:rsidRDefault="00A05195" w:rsidP="00A05195">
      <w:pPr>
        <w:spacing w:line="240" w:lineRule="auto"/>
        <w:ind w:left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“Estes são os justos que servem a Deus com a plenitude de seus corações e que habitam na terra”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Novamente eu disse: “Senhor, então seus nomes são escritos enquanto ainda estão na terra? E ele disse: “Não, seus nomes somente são escritos no céu, e também no semblante daqueles que servem a Deus lá, e eles são conhecidos pelos anjos, porque conhecem </w:t>
      </w:r>
      <w:r w:rsidRPr="00BB29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aqueles que servem a Deus na plenitude de seus corações antes de partirem do mundo”</w:t>
      </w: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 </w:t>
      </w:r>
      <w:proofErr w:type="spellStart"/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ApPaulo</w:t>
      </w:r>
      <w:proofErr w:type="spellEnd"/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23: </w:t>
      </w:r>
    </w:p>
    <w:p w:rsidR="00A05195" w:rsidRDefault="00A05195" w:rsidP="00A05195">
      <w:pPr>
        <w:spacing w:line="240" w:lineRule="auto"/>
        <w:ind w:left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Start"/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</w:t>
      </w:r>
      <w:proofErr w:type="gramEnd"/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justos não aproveitavam demasiadamente destas coisas quando eles estavam no mundo, mas permaneciam famintos e aflitos, por causa do Senhor Deus, então quando eles entrarem nesta cidade do Senhor serão dadas a eles estas coisas, sem número e sem medida”.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05195" w:rsidRPr="00AF23A9" w:rsidRDefault="00A05195" w:rsidP="00A05195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viagem celestial de Paulo, ele se encontra com vários desses justos como Enoque, Abr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AF2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ão, Moisés, Elias, Eliseu e vários outros.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195" w:rsidRPr="00AF23A9" w:rsidRDefault="00A05195" w:rsidP="00A051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A9">
        <w:rPr>
          <w:rFonts w:ascii="Times New Roman" w:hAnsi="Times New Roman" w:cs="Times New Roman"/>
          <w:b/>
          <w:sz w:val="24"/>
          <w:szCs w:val="24"/>
        </w:rPr>
        <w:t>Descrição do inferno</w:t>
      </w:r>
    </w:p>
    <w:p w:rsidR="00A05195" w:rsidRPr="009D0AB7" w:rsidRDefault="00A05195" w:rsidP="00A051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 descrição do inferno no Apocalipse de João é aterrorizante. </w:t>
      </w:r>
      <w:r w:rsidRPr="009D0A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Mais aterrorizante ainda, é a natureza da punição: ela é constante, sem fim à vista. João não apenas prediz que as pessoas serão atormentadas “com enxofre ardente”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D0A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(em vez de serem destruídas), e relata que a fumaça do tormento dessas pessoas “sobe para todo o sempre”. E, apenas para enfatizar a questão, ele adiciona a frase “para [elas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] não há descanso, dia e noite”. É uma punição e um tormento eternos.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descreve-se o inferno a partir do verso 21: </w:t>
      </w:r>
    </w:p>
    <w:p w:rsidR="00A05195" w:rsidRDefault="00A05195" w:rsidP="00A05195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“21 </w:t>
      </w:r>
      <w:r w:rsidRPr="009D0AB7">
        <w:rPr>
          <w:rFonts w:ascii="Times New Roman" w:hAnsi="Times New Roman" w:cs="Times New Roman"/>
          <w:sz w:val="24"/>
          <w:szCs w:val="24"/>
        </w:rPr>
        <w:t>Vi também outro lugar em frente a este, terrivelmente triste, e era um lugar de castigo, e os que eram castigados e os anjos que os castigavam vestiam preto, em consonância com o ambiente do lugar. 22. E alguns dos que estavam ali estavam pendurados pela língua: estes eram os que haviam blasfemado do caminho da justiça; debaixo deles havia um fogo flamejante e os atormentava.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AB7">
        <w:rPr>
          <w:rFonts w:ascii="Times New Roman" w:hAnsi="Times New Roman" w:cs="Times New Roman"/>
          <w:sz w:val="24"/>
          <w:szCs w:val="24"/>
        </w:rPr>
        <w:t>23. E havia um grande lago, cheio de lama ardente, onde se encontravam alguns homens que haviam se separado da justiça; e os anjos encarregados de atormentá-los estavam em cima deles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D0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95" w:rsidRPr="009D0AB7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Seguem-se uma longa descrição de todos os tipos de sofrimentos relacionados, respectivamente, com a gravidade dos diversos pecados.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Já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ApoPaulo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partir do verso 31, encontramos a descrição do inferno, localizado além do oceano. Trata-se de uma longa descrição de castigos relacionados com os pecados e com as categorias sociais dos que os haviam cometido. É uma verdadeira ampliação dos sofrimentos descritos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ApPedro</w:t>
      </w:r>
      <w:proofErr w:type="spellEnd"/>
      <w:r>
        <w:rPr>
          <w:rFonts w:ascii="Times New Roman" w:hAnsi="Times New Roman" w:cs="Times New Roman"/>
          <w:sz w:val="24"/>
          <w:szCs w:val="24"/>
        </w:rPr>
        <w:t>, como falaremos adiante, na questão 4.</w:t>
      </w:r>
    </w:p>
    <w:p w:rsidR="00A05195" w:rsidRPr="00AF23A9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95" w:rsidRPr="00A8779C" w:rsidRDefault="00A05195" w:rsidP="00A05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Pr="00A8779C">
        <w:rPr>
          <w:rFonts w:ascii="Times New Roman" w:hAnsi="Times New Roman" w:cs="Times New Roman"/>
          <w:b/>
          <w:sz w:val="24"/>
          <w:szCs w:val="24"/>
        </w:rPr>
        <w:t>Como as visões dos sofrimentos no Apocalipse de Paulo intensificam os castigos descritos no Apocalipse de Pedro?</w:t>
      </w:r>
    </w:p>
    <w:p w:rsidR="00A05195" w:rsidRDefault="00A05195" w:rsidP="00A0519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</w:rPr>
      </w:pPr>
    </w:p>
    <w:p w:rsidR="00A05195" w:rsidRDefault="00A05195" w:rsidP="00A0519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</w:rPr>
      </w:pPr>
      <w:r w:rsidRPr="00AF23A9">
        <w:rPr>
          <w:color w:val="222222"/>
        </w:rPr>
        <w:t xml:space="preserve">Como já falamos, para muitos especialistas o texto do </w:t>
      </w:r>
      <w:proofErr w:type="spellStart"/>
      <w:r w:rsidRPr="00AF23A9">
        <w:rPr>
          <w:color w:val="222222"/>
        </w:rPr>
        <w:t>ApPaulo</w:t>
      </w:r>
      <w:proofErr w:type="spellEnd"/>
      <w:r w:rsidRPr="00AF23A9">
        <w:rPr>
          <w:color w:val="222222"/>
        </w:rPr>
        <w:t xml:space="preserve"> parece ser uma expansão e rearranjo do </w:t>
      </w:r>
      <w:proofErr w:type="spellStart"/>
      <w:r w:rsidRPr="00AF23A9">
        <w:rPr>
          <w:color w:val="222222"/>
        </w:rPr>
        <w:t>ApPedro</w:t>
      </w:r>
      <w:proofErr w:type="spellEnd"/>
      <w:r w:rsidRPr="00AF23A9">
        <w:rPr>
          <w:color w:val="222222"/>
        </w:rPr>
        <w:t xml:space="preserve">, tal a grande coincidência dos temas e das descrições. O texto estende o </w:t>
      </w:r>
      <w:proofErr w:type="spellStart"/>
      <w:r w:rsidRPr="00AF23A9">
        <w:rPr>
          <w:color w:val="222222"/>
        </w:rPr>
        <w:t>ApPedro</w:t>
      </w:r>
      <w:proofErr w:type="spellEnd"/>
      <w:r w:rsidRPr="00AF23A9">
        <w:rPr>
          <w:color w:val="222222"/>
        </w:rPr>
        <w:t xml:space="preserve"> estruturando as razões para as visitas ao Céu e </w:t>
      </w:r>
      <w:r>
        <w:rPr>
          <w:color w:val="222222"/>
        </w:rPr>
        <w:t>a</w:t>
      </w:r>
      <w:r w:rsidRPr="00AF23A9">
        <w:rPr>
          <w:color w:val="222222"/>
        </w:rPr>
        <w:t>o Inferno como sendo o testemunho da morte e julgamento de um homem mau e um homem bom em um texto fortemente apocalí</w:t>
      </w:r>
      <w:r>
        <w:rPr>
          <w:color w:val="222222"/>
        </w:rPr>
        <w:t>p</w:t>
      </w:r>
      <w:r w:rsidRPr="00AF23A9">
        <w:rPr>
          <w:color w:val="222222"/>
        </w:rPr>
        <w:t xml:space="preserve">tico. Aqui temos um bom exemplo da intertextualidade expansiva entre textos apocalípticos </w:t>
      </w:r>
      <w:proofErr w:type="spellStart"/>
      <w:r w:rsidRPr="00AF23A9">
        <w:rPr>
          <w:color w:val="222222"/>
        </w:rPr>
        <w:t>extracanônicos</w:t>
      </w:r>
      <w:proofErr w:type="spellEnd"/>
      <w:r w:rsidRPr="00AF23A9">
        <w:rPr>
          <w:color w:val="222222"/>
        </w:rPr>
        <w:t>. Senão, vejamos alguns exemplos.</w:t>
      </w:r>
    </w:p>
    <w:p w:rsidR="00A05195" w:rsidRDefault="00A05195" w:rsidP="00A0519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5283"/>
        <w:gridCol w:w="4924"/>
      </w:tblGrid>
      <w:tr w:rsidR="00A05195" w:rsidRPr="00AF23A9" w:rsidTr="000342B2">
        <w:tc>
          <w:tcPr>
            <w:tcW w:w="5283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 w:line="360" w:lineRule="auto"/>
              <w:jc w:val="both"/>
              <w:rPr>
                <w:b/>
              </w:rPr>
            </w:pPr>
            <w:r w:rsidRPr="00AF23A9">
              <w:rPr>
                <w:b/>
              </w:rPr>
              <w:t>Apocalipse de Pedro</w:t>
            </w:r>
          </w:p>
        </w:tc>
        <w:tc>
          <w:tcPr>
            <w:tcW w:w="4924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 w:line="360" w:lineRule="auto"/>
              <w:jc w:val="both"/>
              <w:rPr>
                <w:b/>
              </w:rPr>
            </w:pPr>
            <w:r w:rsidRPr="00AF23A9">
              <w:rPr>
                <w:b/>
              </w:rPr>
              <w:t>Apocalipse de Paulo</w:t>
            </w:r>
          </w:p>
        </w:tc>
      </w:tr>
      <w:tr w:rsidR="00A05195" w:rsidRPr="00AF23A9" w:rsidTr="000342B2">
        <w:tc>
          <w:tcPr>
            <w:tcW w:w="5283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>Lugar terrivelmente triste, de castigo, e os que eram castigados e os anjos que os castigavam vestiam preto, em consonância com o ambiente do lugar.</w:t>
            </w:r>
          </w:p>
        </w:tc>
        <w:tc>
          <w:tcPr>
            <w:tcW w:w="4924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>Não havia luz naquele lugar, somente escuridão, tristeza e pesar.</w:t>
            </w:r>
          </w:p>
        </w:tc>
      </w:tr>
      <w:tr w:rsidR="00A05195" w:rsidRPr="00AF23A9" w:rsidTr="000342B2">
        <w:trPr>
          <w:trHeight w:val="1264"/>
        </w:trPr>
        <w:tc>
          <w:tcPr>
            <w:tcW w:w="5283" w:type="dxa"/>
            <w:vMerge w:val="restart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>Mulheres penduradas pelos seus cabelos acima da lama incandescente; estas eram as que haviam praticado o adultério. E os homens que haviam se unido a elas no adultério, eram suspensos pelos pés e tinham suas cabeças suspendidas em cima da lama.</w:t>
            </w:r>
          </w:p>
        </w:tc>
        <w:tc>
          <w:tcPr>
            <w:tcW w:w="4924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 xml:space="preserve">Homens e mulheres com um semblante negro no poço de fogo. São os devassos e adúlteros que tiveram suas esposas e cometeram adultério. Da mesma forma as mulheres que no mesmo caminho, apesar de terem seus maridos, cometeram adultério. </w:t>
            </w:r>
          </w:p>
        </w:tc>
      </w:tr>
      <w:tr w:rsidR="00A05195" w:rsidRPr="00AF23A9" w:rsidTr="000342B2">
        <w:trPr>
          <w:trHeight w:val="1264"/>
        </w:trPr>
        <w:tc>
          <w:tcPr>
            <w:tcW w:w="5283" w:type="dxa"/>
            <w:vMerge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24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>Homens e mulheres, suspensos por suas sobrancelhas e seus cabelos, e um rio de fogo provocava-os. São os que não se dão aos seus maridos e esposas, mas para adúlteros, e, portanto, pagam suas devidas penalidades sem cessar.</w:t>
            </w:r>
          </w:p>
        </w:tc>
      </w:tr>
      <w:tr w:rsidR="00A05195" w:rsidRPr="00AF23A9" w:rsidTr="000342B2">
        <w:tc>
          <w:tcPr>
            <w:tcW w:w="5283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>Mulheres sentadas, submergidas naquele lamaçal até a garganta; e em frente a elas, sentados e chorando, muitos meninos que haviam nascido antes do tempo; e deles saíam uns raios como de fogo que feriam os olhos das mulheres; estas eram as que haviam concebido fora do matrimônio e fizeram aborto.</w:t>
            </w:r>
          </w:p>
        </w:tc>
        <w:tc>
          <w:tcPr>
            <w:tcW w:w="4924" w:type="dxa"/>
          </w:tcPr>
          <w:p w:rsidR="00A05195" w:rsidRPr="00AF23A9" w:rsidRDefault="00A05195" w:rsidP="000342B2">
            <w:pPr>
              <w:pStyle w:val="NormalWeb"/>
              <w:spacing w:before="120" w:after="12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 xml:space="preserve">Mulheres que contaminaram a criação de Deus, quando arrancaram as crianças de seus ventres e estes são os homens que se deitaram com elas. Mas as suas crianças apelaram para o Senhor Deus e para os anjos que estão sobre os tormentos, dizendo: “Escolham a vingança para nossos pais, pois eles contaminaram a criação de Deus. Eles conheceram seu nome, mas não </w:t>
            </w:r>
            <w:r w:rsidRPr="00AF23A9">
              <w:rPr>
                <w:sz w:val="22"/>
                <w:szCs w:val="22"/>
              </w:rPr>
              <w:lastRenderedPageBreak/>
              <w:t>observaram seus mandamentos”</w:t>
            </w:r>
            <w:r>
              <w:rPr>
                <w:sz w:val="22"/>
                <w:szCs w:val="22"/>
              </w:rPr>
              <w:t>.</w:t>
            </w:r>
            <w:r w:rsidRPr="00AF23A9">
              <w:rPr>
                <w:sz w:val="22"/>
                <w:szCs w:val="22"/>
              </w:rPr>
              <w:t xml:space="preserve"> Eles foram dados como comida para cachorros e foram pisados por porcos e outros, e foram lançados no rio. Mas, estas crianças foram entregues para os anjos do </w:t>
            </w:r>
            <w:proofErr w:type="spellStart"/>
            <w:r w:rsidRPr="00AF23A9">
              <w:rPr>
                <w:sz w:val="22"/>
                <w:szCs w:val="22"/>
              </w:rPr>
              <w:t>Tartarus</w:t>
            </w:r>
            <w:proofErr w:type="spellEnd"/>
            <w:r w:rsidRPr="00AF23A9">
              <w:rPr>
                <w:sz w:val="22"/>
                <w:szCs w:val="22"/>
              </w:rPr>
              <w:t xml:space="preserve"> assim que eles foram trazidos para o lugar de misericórdia, mas seus pais foram rebocados ao tormento eterno.</w:t>
            </w:r>
          </w:p>
        </w:tc>
      </w:tr>
      <w:tr w:rsidR="00A05195" w:rsidRPr="00AF23A9" w:rsidTr="000342B2">
        <w:tc>
          <w:tcPr>
            <w:tcW w:w="5283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lastRenderedPageBreak/>
              <w:t>Homens e mulheres que mordiam seus próprios lábios em tormentos, e eram erguidos por um ferro incandescente em seus olhos. E estes eram os que haviam blasfemado e difamado o caminho da justiça.</w:t>
            </w:r>
          </w:p>
        </w:tc>
        <w:tc>
          <w:tcPr>
            <w:tcW w:w="4924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>Um lugar muito reto, e lá estava um tipo de muro e ao redor dele fogo. Dentro dele eu vi homens e mulheres roendo as suas línguas. Estes são os que ridicularizavam a palavra do senhor na igreja, não prestando atenção nela, mas agindo como se Deus e seus anjos nada fossem. Agora, portanto, eles da mesma forma pagam por suas penas devidas.</w:t>
            </w:r>
          </w:p>
        </w:tc>
      </w:tr>
      <w:tr w:rsidR="00A05195" w:rsidRPr="00AF23A9" w:rsidTr="000342B2">
        <w:trPr>
          <w:trHeight w:val="5088"/>
        </w:trPr>
        <w:tc>
          <w:tcPr>
            <w:tcW w:w="5283" w:type="dxa"/>
          </w:tcPr>
          <w:p w:rsidR="00A05195" w:rsidRPr="00AF23A9" w:rsidRDefault="00A05195" w:rsidP="000342B2">
            <w:pPr>
              <w:pStyle w:val="NormalWeb"/>
              <w:spacing w:before="120" w:after="12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 xml:space="preserve">Homens e mulheres esfarrapados, cercados por pedras pontiagudas e setas incandescentes. E estes eram os que haviam sido ricos e confiavam em suas riquezas, e não se compadeciam dos orfanatos e das viúvas, e desdenhavam os mandamentos de Deus. </w:t>
            </w:r>
          </w:p>
        </w:tc>
        <w:tc>
          <w:tcPr>
            <w:tcW w:w="4924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>Homens e mulheres, vestidos com trapos repletos de piche e enxofre de fogo, lá estavam dragões entrelaçados em volta de seus pescoços, ombros e pés, e anjos com chifres de fogo constrangia-os e golpeava-os e fechavam suas narinas, dizendo a eles: “Por que vocês não se lembraram a tempo, quando o certo para vocês era se arrependerem e servirem a Deus”</w:t>
            </w:r>
            <w:r>
              <w:rPr>
                <w:sz w:val="22"/>
                <w:szCs w:val="22"/>
              </w:rPr>
              <w:t>?</w:t>
            </w:r>
            <w:r w:rsidRPr="00AF23A9">
              <w:rPr>
                <w:sz w:val="22"/>
                <w:szCs w:val="22"/>
              </w:rPr>
              <w:t xml:space="preserve"> </w:t>
            </w:r>
            <w:r w:rsidRPr="00AF23A9">
              <w:rPr>
                <w:b/>
                <w:sz w:val="22"/>
                <w:szCs w:val="22"/>
              </w:rPr>
              <w:t>Estes são aqueles que pareciam renunciar ao mundo, vestindo nossos hábitos, mas as armadilhas do mundo os fizeram miseráveis.</w:t>
            </w:r>
            <w:r w:rsidRPr="00AF23A9">
              <w:rPr>
                <w:sz w:val="22"/>
                <w:szCs w:val="22"/>
              </w:rPr>
              <w:t xml:space="preserve"> Eles não mostraram caridade e não tiveram piedade com as viúvas e órfãos; eles não acolheram o estrangeiro e o peregrino, nem ofereceram uma oferta santa, nem tinham piedade com seus vizinhos. Suas orações não subiram puras para o Senhor Deus um dia ao menos; mas as muitas armadilhas do mundo os prenderam, e eles não foram capazes de fazer o correto na visão de Deus”. </w:t>
            </w:r>
          </w:p>
        </w:tc>
      </w:tr>
      <w:tr w:rsidR="00A05195" w:rsidRPr="00AF23A9" w:rsidTr="000342B2">
        <w:tc>
          <w:tcPr>
            <w:tcW w:w="5283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>
              <w:br w:type="page"/>
            </w:r>
            <w:r w:rsidRPr="00AF23A9">
              <w:rPr>
                <w:sz w:val="22"/>
                <w:szCs w:val="22"/>
              </w:rPr>
              <w:t>Grande lago, cheio de matéria inorgânica (pus), sangue e lama ardente, se encontravam uns homens e mulheres sobre seus joelhos. E estes eram os que haviam sido ambiciosos (agiotas), e demandavam interesse sobre interesse.</w:t>
            </w:r>
          </w:p>
        </w:tc>
        <w:tc>
          <w:tcPr>
            <w:tcW w:w="4924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>Uma grande multidão nos fossos no mesmo lugar, e no centro dele estava um rio cheio com multidão de homens e mulheres com vermes os devorando. Estes são os que extorquiam usuras em usuras e acreditaram em suas riquezas, não tendo esperança em Deus e em seu socorro.</w:t>
            </w:r>
          </w:p>
        </w:tc>
      </w:tr>
      <w:tr w:rsidR="00A05195" w:rsidRPr="00AF23A9" w:rsidTr="000342B2">
        <w:tc>
          <w:tcPr>
            <w:tcW w:w="5283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>Homens e mulheres eram jogados dentro de um grande abismo, e quando chegavam ao fundo, eram conduzidos novamente até acima por aqueles que estavam sobre eles, e voltavam a ser jogados, e seu tormento não tinha fim. Eram homossexuais.</w:t>
            </w:r>
          </w:p>
        </w:tc>
        <w:tc>
          <w:tcPr>
            <w:tcW w:w="4924" w:type="dxa"/>
          </w:tcPr>
          <w:p w:rsidR="00A05195" w:rsidRPr="00AF23A9" w:rsidRDefault="00A05195" w:rsidP="000342B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AF23A9">
              <w:rPr>
                <w:sz w:val="22"/>
                <w:szCs w:val="22"/>
              </w:rPr>
              <w:t>Homens e mulheres, cobertos com poeira e suas aparências eram como sangue, e eles estavam em um fosso de piche e enxofre e eram transportados para baixo em um rio de fogo. Estes são os que cometeram perversidades em Sodoma e Gomorra, homem com homem, portanto eles pagam suas penas sem cessar.</w:t>
            </w:r>
          </w:p>
        </w:tc>
      </w:tr>
    </w:tbl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95" w:rsidRPr="00AF23A9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 xml:space="preserve">Os castigos no </w:t>
      </w:r>
      <w:proofErr w:type="spellStart"/>
      <w:r w:rsidRPr="00AF23A9">
        <w:rPr>
          <w:rFonts w:ascii="Times New Roman" w:hAnsi="Times New Roman" w:cs="Times New Roman"/>
          <w:sz w:val="24"/>
          <w:szCs w:val="24"/>
        </w:rPr>
        <w:t>ApPaulo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 xml:space="preserve"> preveem uma ondulação de sofrimentos no inferno, dependendo se o pecador intercalou períodos de justiça e de perversidade em sua vida, </w:t>
      </w:r>
      <w:r>
        <w:rPr>
          <w:rFonts w:ascii="Times New Roman" w:hAnsi="Times New Roman" w:cs="Times New Roman"/>
          <w:sz w:val="24"/>
          <w:szCs w:val="24"/>
        </w:rPr>
        <w:t xml:space="preserve">como afirma o próprio </w:t>
      </w:r>
      <w:r w:rsidRPr="00AF23A9">
        <w:rPr>
          <w:rFonts w:ascii="Times New Roman" w:hAnsi="Times New Roman" w:cs="Times New Roman"/>
          <w:sz w:val="24"/>
          <w:szCs w:val="24"/>
        </w:rPr>
        <w:t xml:space="preserve">“nem quente ou frio”: passaram seu tempo vivendo na terra com alguns dias em oração, mas outros em pecado e fornicação. E por isso, os castigos também se ondulavam: “um rio de fogo </w:t>
      </w:r>
      <w:r w:rsidRPr="00AF23A9">
        <w:rPr>
          <w:rFonts w:ascii="Times New Roman" w:hAnsi="Times New Roman" w:cs="Times New Roman"/>
          <w:sz w:val="24"/>
          <w:szCs w:val="24"/>
        </w:rPr>
        <w:lastRenderedPageBreak/>
        <w:t>queimando com ardor, e lá estava uma multidão de homens e mulheres afundando até os joelhos, e outros até o umbigo, outros também até a boca e outros até os cabelos”, perfazendo mais ou menos sofrimento dependendo de até onde chegava o rio de fogo em seus corpos.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95" w:rsidRPr="00AF23A9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AF23A9">
        <w:rPr>
          <w:rFonts w:ascii="Times New Roman" w:hAnsi="Times New Roman" w:cs="Times New Roman"/>
          <w:sz w:val="24"/>
          <w:szCs w:val="24"/>
        </w:rPr>
        <w:t>ApPaulo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 xml:space="preserve"> ainda estende e detalha os sofrimentos infligidos aos que detinham ministérios na Igreja. Assim, há tormentos específicos para os padres, bispos, diáconos, leitores e escritores. O texto argumenta para cada um deles as suas faltas cometidas durante a vida terrena. Neste trabalho de detalhamento dos pecados e dos seus respectivos castigos, Paulo especifica tomentos específicos para os que quebraram o jejum antes do tempo previsto. Até os que praticaram o bem sem ter conhecido o Senhor, também eram castigados: “Olhei e vi homens e mulheres vestidos de branco, e seus olhos estavam cegos, e estavam num fosso, e eu perguntei: “Quem são estes, Senhor</w:t>
      </w:r>
      <w:r>
        <w:rPr>
          <w:rFonts w:ascii="Times New Roman" w:hAnsi="Times New Roman" w:cs="Times New Roman"/>
          <w:sz w:val="24"/>
          <w:szCs w:val="24"/>
        </w:rPr>
        <w:t>”?</w:t>
      </w:r>
      <w:r w:rsidRPr="00AF23A9">
        <w:rPr>
          <w:rFonts w:ascii="Times New Roman" w:hAnsi="Times New Roman" w:cs="Times New Roman"/>
          <w:sz w:val="24"/>
          <w:szCs w:val="24"/>
        </w:rPr>
        <w:t xml:space="preserve"> Ele disse: “Estes são aqueles pagãos que deram esmolas e não conheciam o Senhor Deus, então sem cessar pagam suas devidas penalidades”.</w:t>
      </w:r>
    </w:p>
    <w:p w:rsidR="00A05195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95" w:rsidRPr="00AF23A9" w:rsidRDefault="00A05195" w:rsidP="00A05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A9">
        <w:rPr>
          <w:rFonts w:ascii="Times New Roman" w:hAnsi="Times New Roman" w:cs="Times New Roman"/>
          <w:sz w:val="24"/>
          <w:szCs w:val="24"/>
        </w:rPr>
        <w:t xml:space="preserve">Podemos concluir que, de modo geral, o </w:t>
      </w:r>
      <w:proofErr w:type="spellStart"/>
      <w:r w:rsidRPr="00AF23A9">
        <w:rPr>
          <w:rFonts w:ascii="Times New Roman" w:hAnsi="Times New Roman" w:cs="Times New Roman"/>
          <w:sz w:val="24"/>
          <w:szCs w:val="24"/>
        </w:rPr>
        <w:t>ApPaulo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 xml:space="preserve"> intensifica os castigos e tormentos do inferno, </w:t>
      </w:r>
      <w:proofErr w:type="spellStart"/>
      <w:r w:rsidRPr="00AF23A9">
        <w:rPr>
          <w:rFonts w:ascii="Times New Roman" w:hAnsi="Times New Roman" w:cs="Times New Roman"/>
          <w:sz w:val="24"/>
          <w:szCs w:val="24"/>
        </w:rPr>
        <w:t>ampliando-lhes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 xml:space="preserve"> a sensibilidade dos seus leitores e ouvintes para a percepção do que os aguarda após a morte ou como justos ou como pecadores. O </w:t>
      </w:r>
      <w:proofErr w:type="spellStart"/>
      <w:proofErr w:type="gramStart"/>
      <w:r w:rsidRPr="00AF23A9">
        <w:rPr>
          <w:rFonts w:ascii="Times New Roman" w:hAnsi="Times New Roman" w:cs="Times New Roman"/>
          <w:sz w:val="24"/>
          <w:szCs w:val="24"/>
        </w:rPr>
        <w:t>ApPaulo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 xml:space="preserve">  radicaliza</w:t>
      </w:r>
      <w:proofErr w:type="gramEnd"/>
      <w:r w:rsidRPr="00AF23A9">
        <w:rPr>
          <w:rFonts w:ascii="Times New Roman" w:hAnsi="Times New Roman" w:cs="Times New Roman"/>
          <w:sz w:val="24"/>
          <w:szCs w:val="24"/>
        </w:rPr>
        <w:t xml:space="preserve"> os tormentos do inferno encontrados no </w:t>
      </w:r>
      <w:proofErr w:type="spellStart"/>
      <w:r w:rsidRPr="00AF23A9">
        <w:rPr>
          <w:rFonts w:ascii="Times New Roman" w:hAnsi="Times New Roman" w:cs="Times New Roman"/>
          <w:sz w:val="24"/>
          <w:szCs w:val="24"/>
        </w:rPr>
        <w:t>ApPedro</w:t>
      </w:r>
      <w:proofErr w:type="spellEnd"/>
      <w:r w:rsidRPr="00AF23A9">
        <w:rPr>
          <w:rFonts w:ascii="Times New Roman" w:hAnsi="Times New Roman" w:cs="Times New Roman"/>
          <w:sz w:val="24"/>
          <w:szCs w:val="24"/>
        </w:rPr>
        <w:t>, atingindo um número maior de categorias de pecadores e estabelecendo uma graduação de pecados e de seus respectivos tormentos. Podemos perceber fortes imagens que atingem o tato, a visão, a audição e o olfato dos leitores deste texto, tão fortes e profundas que parece tornaram-se perenes na construção de imagens do inferno que chegam até nossos dias.</w:t>
      </w:r>
    </w:p>
    <w:p w:rsidR="00A05195" w:rsidRPr="00C77435" w:rsidRDefault="00A05195" w:rsidP="00DB13AC">
      <w:pPr>
        <w:spacing w:after="240"/>
        <w:jc w:val="both"/>
        <w:rPr>
          <w:rFonts w:ascii="Lucida Sans" w:hAnsi="Lucida Sans"/>
          <w:sz w:val="20"/>
          <w:szCs w:val="20"/>
        </w:rPr>
      </w:pPr>
    </w:p>
    <w:sectPr w:rsidR="00A05195" w:rsidRPr="00C77435" w:rsidSect="00A05195">
      <w:headerReference w:type="default" r:id="rId7"/>
      <w:footerReference w:type="default" r:id="rId8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35" w:rsidRDefault="00137E35" w:rsidP="00683FBD">
      <w:pPr>
        <w:spacing w:line="240" w:lineRule="auto"/>
      </w:pPr>
      <w:r>
        <w:separator/>
      </w:r>
    </w:p>
  </w:endnote>
  <w:endnote w:type="continuationSeparator" w:id="0">
    <w:p w:rsidR="00137E35" w:rsidRDefault="00137E35" w:rsidP="00683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ucida Sans" w:hAnsi="Lucida Sans"/>
        <w:sz w:val="16"/>
        <w:szCs w:val="16"/>
      </w:rPr>
      <w:id w:val="618035572"/>
      <w:docPartObj>
        <w:docPartGallery w:val="Page Numbers (Bottom of Page)"/>
        <w:docPartUnique/>
      </w:docPartObj>
    </w:sdtPr>
    <w:sdtEndPr/>
    <w:sdtContent>
      <w:p w:rsidR="00DB13AC" w:rsidRPr="00DB13AC" w:rsidRDefault="00DB13AC" w:rsidP="00DB13AC">
        <w:pPr>
          <w:pStyle w:val="Rodap"/>
          <w:jc w:val="right"/>
          <w:rPr>
            <w:rFonts w:ascii="Lucida Sans" w:hAnsi="Lucida Sans"/>
            <w:sz w:val="16"/>
            <w:szCs w:val="16"/>
          </w:rPr>
        </w:pPr>
        <w:r w:rsidRPr="00DB13AC">
          <w:rPr>
            <w:rFonts w:ascii="Lucida Sans" w:hAnsi="Lucida Sans"/>
            <w:sz w:val="16"/>
            <w:szCs w:val="16"/>
          </w:rPr>
          <w:fldChar w:fldCharType="begin"/>
        </w:r>
        <w:r w:rsidRPr="00DB13AC">
          <w:rPr>
            <w:rFonts w:ascii="Lucida Sans" w:hAnsi="Lucida Sans"/>
            <w:sz w:val="16"/>
            <w:szCs w:val="16"/>
          </w:rPr>
          <w:instrText>PAGE   \* MERGEFORMAT</w:instrText>
        </w:r>
        <w:r w:rsidRPr="00DB13AC">
          <w:rPr>
            <w:rFonts w:ascii="Lucida Sans" w:hAnsi="Lucida Sans"/>
            <w:sz w:val="16"/>
            <w:szCs w:val="16"/>
          </w:rPr>
          <w:fldChar w:fldCharType="separate"/>
        </w:r>
        <w:r w:rsidR="00662400">
          <w:rPr>
            <w:rFonts w:ascii="Lucida Sans" w:hAnsi="Lucida Sans"/>
            <w:noProof/>
            <w:sz w:val="16"/>
            <w:szCs w:val="16"/>
          </w:rPr>
          <w:t>1</w:t>
        </w:r>
        <w:r w:rsidRPr="00DB13AC">
          <w:rPr>
            <w:rFonts w:ascii="Lucida Sans" w:hAnsi="Lucida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35" w:rsidRDefault="00137E35" w:rsidP="00683FBD">
      <w:pPr>
        <w:spacing w:line="240" w:lineRule="auto"/>
      </w:pPr>
      <w:r>
        <w:separator/>
      </w:r>
    </w:p>
  </w:footnote>
  <w:footnote w:type="continuationSeparator" w:id="0">
    <w:p w:rsidR="00137E35" w:rsidRDefault="00137E35" w:rsidP="00683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BD" w:rsidRDefault="00683FBD" w:rsidP="00683FBD">
    <w:pPr>
      <w:pStyle w:val="Cabealho"/>
      <w:jc w:val="right"/>
      <w:rPr>
        <w:rFonts w:ascii="Lucida Sans" w:hAnsi="Lucida Sans"/>
        <w:b/>
        <w:sz w:val="20"/>
        <w:szCs w:val="20"/>
      </w:rPr>
    </w:pPr>
    <w:r w:rsidRPr="00683FBD">
      <w:rPr>
        <w:rFonts w:ascii="Lucida Sans" w:hAnsi="Lucida Sans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6C54974">
          <wp:simplePos x="0" y="0"/>
          <wp:positionH relativeFrom="margin">
            <wp:align>right</wp:align>
          </wp:positionH>
          <wp:positionV relativeFrom="topMargin">
            <wp:posOffset>352425</wp:posOffset>
          </wp:positionV>
          <wp:extent cx="589915" cy="701181"/>
          <wp:effectExtent l="0" t="0" r="635" b="3810"/>
          <wp:wrapNone/>
          <wp:docPr id="10" name="Imagem 10" descr="C:\Users\ELIZ\AppData\Local\Microsoft\Windows\INetCache\Content.Word\image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Z\AppData\Local\Microsoft\Windows\INetCache\Content.Word\image_thumb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70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3FBD" w:rsidRPr="00683FBD" w:rsidRDefault="00683FBD" w:rsidP="00683FBD">
    <w:pPr>
      <w:pStyle w:val="Cabealho"/>
      <w:tabs>
        <w:tab w:val="left" w:pos="255"/>
      </w:tabs>
      <w:jc w:val="right"/>
      <w:rPr>
        <w:rFonts w:ascii="Lucida Sans" w:hAnsi="Lucida Sans"/>
        <w:b/>
        <w:sz w:val="20"/>
        <w:szCs w:val="20"/>
      </w:rPr>
    </w:pPr>
    <w:r>
      <w:rPr>
        <w:rFonts w:ascii="Lucida Sans" w:hAnsi="Lucida Sans"/>
        <w:b/>
        <w:sz w:val="20"/>
        <w:szCs w:val="20"/>
      </w:rPr>
      <w:tab/>
    </w:r>
    <w:r>
      <w:rPr>
        <w:rFonts w:ascii="Lucida Sans" w:hAnsi="Lucida Sans"/>
        <w:b/>
        <w:sz w:val="20"/>
        <w:szCs w:val="20"/>
      </w:rPr>
      <w:tab/>
    </w:r>
    <w:r w:rsidRPr="00683FBD">
      <w:rPr>
        <w:rFonts w:ascii="Lucida Sans" w:hAnsi="Lucida Sans"/>
        <w:b/>
        <w:szCs w:val="20"/>
      </w:rPr>
      <w:t>AVALIAÇÃO DIGITAL | FOLHA DE RESPOSTAS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1BB"/>
    <w:multiLevelType w:val="hybridMultilevel"/>
    <w:tmpl w:val="43F0D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4B89"/>
    <w:multiLevelType w:val="hybridMultilevel"/>
    <w:tmpl w:val="27E4B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6AD5"/>
    <w:multiLevelType w:val="hybridMultilevel"/>
    <w:tmpl w:val="43F0D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3"/>
    <w:rsid w:val="000204AE"/>
    <w:rsid w:val="00021609"/>
    <w:rsid w:val="00040F2E"/>
    <w:rsid w:val="00075F16"/>
    <w:rsid w:val="0009151B"/>
    <w:rsid w:val="000A5166"/>
    <w:rsid w:val="000D4B31"/>
    <w:rsid w:val="000E5D67"/>
    <w:rsid w:val="00137E35"/>
    <w:rsid w:val="00160680"/>
    <w:rsid w:val="002121B6"/>
    <w:rsid w:val="002311A7"/>
    <w:rsid w:val="002339B1"/>
    <w:rsid w:val="00245523"/>
    <w:rsid w:val="00280161"/>
    <w:rsid w:val="003101A2"/>
    <w:rsid w:val="00327FC8"/>
    <w:rsid w:val="00353391"/>
    <w:rsid w:val="00381123"/>
    <w:rsid w:val="003B2573"/>
    <w:rsid w:val="003E7A0A"/>
    <w:rsid w:val="00445D23"/>
    <w:rsid w:val="00446393"/>
    <w:rsid w:val="00446A20"/>
    <w:rsid w:val="00482E2B"/>
    <w:rsid w:val="005075EC"/>
    <w:rsid w:val="0052673A"/>
    <w:rsid w:val="00577FDC"/>
    <w:rsid w:val="00602FD0"/>
    <w:rsid w:val="00605AB6"/>
    <w:rsid w:val="00613CDF"/>
    <w:rsid w:val="00662400"/>
    <w:rsid w:val="00683FBD"/>
    <w:rsid w:val="00696BF4"/>
    <w:rsid w:val="006C6F03"/>
    <w:rsid w:val="00725FAE"/>
    <w:rsid w:val="00747143"/>
    <w:rsid w:val="007516C5"/>
    <w:rsid w:val="00785E95"/>
    <w:rsid w:val="0080047B"/>
    <w:rsid w:val="00832F3E"/>
    <w:rsid w:val="0086008A"/>
    <w:rsid w:val="008614CE"/>
    <w:rsid w:val="0086639B"/>
    <w:rsid w:val="00881C38"/>
    <w:rsid w:val="008A4BD4"/>
    <w:rsid w:val="0090265A"/>
    <w:rsid w:val="009101D3"/>
    <w:rsid w:val="00990161"/>
    <w:rsid w:val="009D1EAD"/>
    <w:rsid w:val="00A05195"/>
    <w:rsid w:val="00A31DE9"/>
    <w:rsid w:val="00A61D6C"/>
    <w:rsid w:val="00A92C65"/>
    <w:rsid w:val="00AA10BB"/>
    <w:rsid w:val="00AD18CC"/>
    <w:rsid w:val="00AE27D5"/>
    <w:rsid w:val="00B607A6"/>
    <w:rsid w:val="00B92113"/>
    <w:rsid w:val="00C14D12"/>
    <w:rsid w:val="00C21C6D"/>
    <w:rsid w:val="00C77435"/>
    <w:rsid w:val="00CC21F1"/>
    <w:rsid w:val="00CC7793"/>
    <w:rsid w:val="00CF5F78"/>
    <w:rsid w:val="00D27B25"/>
    <w:rsid w:val="00DB13AC"/>
    <w:rsid w:val="00DE0B2A"/>
    <w:rsid w:val="00DE6239"/>
    <w:rsid w:val="00DF1001"/>
    <w:rsid w:val="00E431BA"/>
    <w:rsid w:val="00E733D6"/>
    <w:rsid w:val="00E8152A"/>
    <w:rsid w:val="00EE1873"/>
    <w:rsid w:val="00F526F1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06B9A-14E6-49F3-921A-4FEB1720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2113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1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113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832F3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83F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FBD"/>
    <w:rPr>
      <w:rFonts w:ascii="Arial" w:eastAsia="Arial" w:hAnsi="Arial" w:cs="Arial"/>
      <w:color w:val="000000"/>
      <w:lang w:eastAsia="pt-BR"/>
    </w:rPr>
  </w:style>
  <w:style w:type="paragraph" w:styleId="NormalWeb">
    <w:name w:val="Normal (Web)"/>
    <w:basedOn w:val="Normal"/>
    <w:uiPriority w:val="99"/>
    <w:unhideWhenUsed/>
    <w:rsid w:val="00A0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A05195"/>
    <w:rPr>
      <w:b/>
      <w:bCs/>
    </w:rPr>
  </w:style>
  <w:style w:type="character" w:styleId="nfase">
    <w:name w:val="Emphasis"/>
    <w:basedOn w:val="Fontepargpadro"/>
    <w:uiPriority w:val="20"/>
    <w:qFormat/>
    <w:rsid w:val="00A05195"/>
    <w:rPr>
      <w:i/>
      <w:iCs/>
    </w:rPr>
  </w:style>
  <w:style w:type="table" w:styleId="Tabelacomgrade">
    <w:name w:val="Table Grid"/>
    <w:basedOn w:val="Tabelanormal"/>
    <w:uiPriority w:val="39"/>
    <w:rsid w:val="00A0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Fontepargpadro"/>
    <w:rsid w:val="00A0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3258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Elizangela Aparecida Soares</dc:creator>
  <cp:keywords/>
  <dc:description/>
  <cp:lastModifiedBy>Usuário do Windows</cp:lastModifiedBy>
  <cp:revision>9</cp:revision>
  <dcterms:created xsi:type="dcterms:W3CDTF">2017-12-01T21:48:00Z</dcterms:created>
  <dcterms:modified xsi:type="dcterms:W3CDTF">2019-05-22T12:44:00Z</dcterms:modified>
</cp:coreProperties>
</file>