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F3E" w:rsidRPr="00C77435" w:rsidRDefault="00832F3E">
      <w:pPr>
        <w:rPr>
          <w:rFonts w:ascii="Lucida Sans" w:hAnsi="Lucida Sans"/>
          <w:sz w:val="20"/>
          <w:szCs w:val="20"/>
        </w:rPr>
      </w:pPr>
    </w:p>
    <w:p w:rsidR="005C32C9" w:rsidRPr="005C32C9" w:rsidRDefault="005C32C9" w:rsidP="00E47795">
      <w:pPr>
        <w:pStyle w:val="PargrafodaLista"/>
        <w:spacing w:before="240" w:after="240" w:line="36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5C32C9">
        <w:rPr>
          <w:rFonts w:ascii="Lucida Sans" w:hAnsi="Lucida Sans"/>
          <w:b/>
          <w:bCs/>
          <w:sz w:val="44"/>
          <w:szCs w:val="44"/>
        </w:rPr>
        <w:t xml:space="preserve">A Literatura </w:t>
      </w:r>
      <w:proofErr w:type="spellStart"/>
      <w:r w:rsidRPr="005C32C9">
        <w:rPr>
          <w:rFonts w:ascii="Lucida Sans" w:hAnsi="Lucida Sans"/>
          <w:b/>
          <w:bCs/>
          <w:sz w:val="44"/>
          <w:szCs w:val="44"/>
        </w:rPr>
        <w:t>Enóquica</w:t>
      </w:r>
      <w:proofErr w:type="spellEnd"/>
    </w:p>
    <w:p w:rsidR="00B278DF" w:rsidRPr="00E47795" w:rsidRDefault="00B278DF" w:rsidP="00E47795">
      <w:pPr>
        <w:pStyle w:val="PargrafodaLista"/>
        <w:spacing w:before="240" w:after="240" w:line="36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795">
        <w:rPr>
          <w:rFonts w:ascii="Times New Roman" w:hAnsi="Times New Roman" w:cs="Times New Roman"/>
          <w:b/>
          <w:bCs/>
          <w:sz w:val="24"/>
          <w:szCs w:val="24"/>
        </w:rPr>
        <w:t xml:space="preserve">Apresente o modo como a literatura </w:t>
      </w:r>
      <w:proofErr w:type="spellStart"/>
      <w:r w:rsidRPr="00E47795">
        <w:rPr>
          <w:rFonts w:ascii="Times New Roman" w:hAnsi="Times New Roman" w:cs="Times New Roman"/>
          <w:b/>
          <w:bCs/>
          <w:sz w:val="24"/>
          <w:szCs w:val="24"/>
        </w:rPr>
        <w:t>enóquica</w:t>
      </w:r>
      <w:proofErr w:type="spellEnd"/>
      <w:r w:rsidRPr="00E47795">
        <w:rPr>
          <w:rFonts w:ascii="Times New Roman" w:hAnsi="Times New Roman" w:cs="Times New Roman"/>
          <w:b/>
          <w:bCs/>
          <w:sz w:val="24"/>
          <w:szCs w:val="24"/>
        </w:rPr>
        <w:t xml:space="preserve"> influenciou o futuro do desenvolvimento da teologia judaica e cristã. Aponte as ideias ou conceitos próprios da literatura </w:t>
      </w:r>
      <w:proofErr w:type="spellStart"/>
      <w:r w:rsidRPr="00E47795">
        <w:rPr>
          <w:rFonts w:ascii="Times New Roman" w:hAnsi="Times New Roman" w:cs="Times New Roman"/>
          <w:b/>
          <w:bCs/>
          <w:sz w:val="24"/>
          <w:szCs w:val="24"/>
        </w:rPr>
        <w:t>enóquica</w:t>
      </w:r>
      <w:proofErr w:type="spellEnd"/>
      <w:r w:rsidRPr="00E47795">
        <w:rPr>
          <w:rFonts w:ascii="Times New Roman" w:hAnsi="Times New Roman" w:cs="Times New Roman"/>
          <w:b/>
          <w:bCs/>
          <w:sz w:val="24"/>
          <w:szCs w:val="24"/>
        </w:rPr>
        <w:t xml:space="preserve"> que foram mais importantes nesse processo.</w:t>
      </w:r>
    </w:p>
    <w:p w:rsidR="00780F62" w:rsidRPr="00E47795" w:rsidRDefault="005D45EF" w:rsidP="00E47795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47795">
        <w:rPr>
          <w:rFonts w:ascii="Times New Roman" w:hAnsi="Times New Roman" w:cs="Times New Roman"/>
          <w:sz w:val="24"/>
          <w:szCs w:val="24"/>
        </w:rPr>
        <w:t xml:space="preserve">O livro de Enoque teve influência direta no desenvolvimento posterior da teologia judaica e cristã em vários dos seus aspectos. Destacamos aqui três conceitos ou ideias importantes nesse </w:t>
      </w:r>
      <w:r w:rsidRPr="00E47795">
        <w:rPr>
          <w:rFonts w:ascii="Times New Roman" w:hAnsi="Times New Roman" w:cs="Times New Roman"/>
          <w:color w:val="auto"/>
          <w:sz w:val="24"/>
          <w:szCs w:val="24"/>
        </w:rPr>
        <w:t>processo</w:t>
      </w:r>
      <w:r w:rsidR="00780F62" w:rsidRPr="00E47795">
        <w:rPr>
          <w:rFonts w:ascii="Times New Roman" w:hAnsi="Times New Roman" w:cs="Times New Roman"/>
          <w:color w:val="auto"/>
          <w:sz w:val="24"/>
          <w:szCs w:val="24"/>
        </w:rPr>
        <w:t xml:space="preserve">: o </w:t>
      </w:r>
      <w:proofErr w:type="spellStart"/>
      <w:r w:rsidR="00780F62" w:rsidRPr="00E47795">
        <w:rPr>
          <w:rFonts w:ascii="Times New Roman" w:hAnsi="Times New Roman" w:cs="Times New Roman"/>
          <w:color w:val="auto"/>
          <w:sz w:val="24"/>
          <w:szCs w:val="24"/>
        </w:rPr>
        <w:t>angelomorfismo</w:t>
      </w:r>
      <w:proofErr w:type="spellEnd"/>
      <w:r w:rsidR="00780F62" w:rsidRPr="00E47795">
        <w:rPr>
          <w:rFonts w:ascii="Times New Roman" w:hAnsi="Times New Roman" w:cs="Times New Roman"/>
          <w:color w:val="auto"/>
          <w:sz w:val="24"/>
          <w:szCs w:val="24"/>
        </w:rPr>
        <w:t xml:space="preserve">, o demoníaco e a misoginia. </w:t>
      </w:r>
      <w:r w:rsidR="00F31072" w:rsidRPr="00E47795">
        <w:rPr>
          <w:rFonts w:ascii="Times New Roman" w:hAnsi="Times New Roman" w:cs="Times New Roman"/>
          <w:color w:val="auto"/>
          <w:sz w:val="24"/>
          <w:szCs w:val="24"/>
        </w:rPr>
        <w:t xml:space="preserve">Podemos perceber que a Literatura </w:t>
      </w:r>
      <w:proofErr w:type="spellStart"/>
      <w:r w:rsidR="00F31072" w:rsidRPr="00E47795">
        <w:rPr>
          <w:rFonts w:ascii="Times New Roman" w:hAnsi="Times New Roman" w:cs="Times New Roman"/>
          <w:color w:val="auto"/>
          <w:sz w:val="24"/>
          <w:szCs w:val="24"/>
        </w:rPr>
        <w:t>Enóquica</w:t>
      </w:r>
      <w:proofErr w:type="spellEnd"/>
      <w:r w:rsidR="00F31072" w:rsidRPr="00E47795">
        <w:rPr>
          <w:rFonts w:ascii="Times New Roman" w:hAnsi="Times New Roman" w:cs="Times New Roman"/>
          <w:color w:val="auto"/>
          <w:sz w:val="24"/>
          <w:szCs w:val="24"/>
        </w:rPr>
        <w:t xml:space="preserve"> é fundante para o entendimento da construção hierárquica celeste, humana e demoníaca.</w:t>
      </w:r>
    </w:p>
    <w:p w:rsidR="00780F62" w:rsidRPr="00E47795" w:rsidRDefault="00780F62" w:rsidP="00E477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27" w:rsidRDefault="00780F62" w:rsidP="00E477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795">
        <w:rPr>
          <w:rFonts w:ascii="Times New Roman" w:hAnsi="Times New Roman" w:cs="Times New Roman"/>
          <w:sz w:val="24"/>
          <w:szCs w:val="24"/>
        </w:rPr>
        <w:t>Angelomorfismo</w:t>
      </w:r>
      <w:proofErr w:type="spellEnd"/>
      <w:r w:rsidRPr="00E47795">
        <w:rPr>
          <w:rFonts w:ascii="Times New Roman" w:hAnsi="Times New Roman" w:cs="Times New Roman"/>
          <w:sz w:val="24"/>
          <w:szCs w:val="24"/>
        </w:rPr>
        <w:t xml:space="preserve"> é um conceito utilizado por alguns pesquisadores do judaísmo do </w:t>
      </w:r>
      <w:r w:rsidR="00E47795">
        <w:rPr>
          <w:rFonts w:ascii="Times New Roman" w:hAnsi="Times New Roman" w:cs="Times New Roman"/>
          <w:sz w:val="24"/>
          <w:szCs w:val="24"/>
        </w:rPr>
        <w:t>Segundo T</w:t>
      </w:r>
      <w:r w:rsidRPr="00E47795">
        <w:rPr>
          <w:rFonts w:ascii="Times New Roman" w:hAnsi="Times New Roman" w:cs="Times New Roman"/>
          <w:sz w:val="24"/>
          <w:szCs w:val="24"/>
        </w:rPr>
        <w:t xml:space="preserve">emplo para designar a transformação ocorrida </w:t>
      </w:r>
      <w:r w:rsidR="002306CC">
        <w:rPr>
          <w:rFonts w:ascii="Times New Roman" w:hAnsi="Times New Roman" w:cs="Times New Roman"/>
          <w:sz w:val="24"/>
          <w:szCs w:val="24"/>
        </w:rPr>
        <w:t>em certos</w:t>
      </w:r>
      <w:r w:rsidRPr="00E47795">
        <w:rPr>
          <w:rFonts w:ascii="Times New Roman" w:hAnsi="Times New Roman" w:cs="Times New Roman"/>
          <w:sz w:val="24"/>
          <w:szCs w:val="24"/>
        </w:rPr>
        <w:t xml:space="preserve"> personagens em anjos ou seres divinos, por meio de divinação derivada do próprio Deus. </w:t>
      </w:r>
      <w:r w:rsidR="006D4C02">
        <w:rPr>
          <w:rFonts w:ascii="Times New Roman" w:hAnsi="Times New Roman" w:cs="Times New Roman"/>
          <w:sz w:val="24"/>
          <w:szCs w:val="24"/>
        </w:rPr>
        <w:t>E</w:t>
      </w:r>
      <w:r w:rsidRPr="00E47795">
        <w:rPr>
          <w:rFonts w:ascii="Times New Roman" w:hAnsi="Times New Roman" w:cs="Times New Roman"/>
          <w:sz w:val="24"/>
          <w:szCs w:val="24"/>
        </w:rPr>
        <w:t xml:space="preserve">ncontramos personagens do Antigo Testamento e em textos </w:t>
      </w:r>
      <w:proofErr w:type="spellStart"/>
      <w:r w:rsidRPr="00E47795">
        <w:rPr>
          <w:rFonts w:ascii="Times New Roman" w:hAnsi="Times New Roman" w:cs="Times New Roman"/>
          <w:sz w:val="24"/>
          <w:szCs w:val="24"/>
        </w:rPr>
        <w:t>extracanônicas</w:t>
      </w:r>
      <w:proofErr w:type="spellEnd"/>
      <w:r w:rsidRPr="00E47795">
        <w:rPr>
          <w:rFonts w:ascii="Times New Roman" w:hAnsi="Times New Roman" w:cs="Times New Roman"/>
          <w:sz w:val="24"/>
          <w:szCs w:val="24"/>
        </w:rPr>
        <w:t xml:space="preserve"> como Moisés, </w:t>
      </w:r>
      <w:proofErr w:type="spellStart"/>
      <w:r w:rsidRPr="00E47795">
        <w:rPr>
          <w:rFonts w:ascii="Times New Roman" w:hAnsi="Times New Roman" w:cs="Times New Roman"/>
          <w:sz w:val="24"/>
          <w:szCs w:val="24"/>
        </w:rPr>
        <w:t>Melquisedec</w:t>
      </w:r>
      <w:proofErr w:type="spellEnd"/>
      <w:r w:rsidRPr="00E47795">
        <w:rPr>
          <w:rFonts w:ascii="Times New Roman" w:hAnsi="Times New Roman" w:cs="Times New Roman"/>
          <w:sz w:val="24"/>
          <w:szCs w:val="24"/>
        </w:rPr>
        <w:t>, Enoque e outros com características</w:t>
      </w:r>
      <w:r w:rsidR="005D45EF" w:rsidRPr="00E47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795">
        <w:rPr>
          <w:rFonts w:ascii="Times New Roman" w:hAnsi="Times New Roman" w:cs="Times New Roman"/>
          <w:sz w:val="24"/>
          <w:szCs w:val="24"/>
        </w:rPr>
        <w:t>angelom</w:t>
      </w:r>
      <w:r w:rsidR="00E47795">
        <w:rPr>
          <w:rFonts w:ascii="Times New Roman" w:hAnsi="Times New Roman" w:cs="Times New Roman"/>
          <w:sz w:val="24"/>
          <w:szCs w:val="24"/>
        </w:rPr>
        <w:t>ó</w:t>
      </w:r>
      <w:r w:rsidRPr="00E47795">
        <w:rPr>
          <w:rFonts w:ascii="Times New Roman" w:hAnsi="Times New Roman" w:cs="Times New Roman"/>
          <w:sz w:val="24"/>
          <w:szCs w:val="24"/>
        </w:rPr>
        <w:t>rficas</w:t>
      </w:r>
      <w:proofErr w:type="spellEnd"/>
      <w:r w:rsidRPr="00E47795">
        <w:rPr>
          <w:rFonts w:ascii="Times New Roman" w:hAnsi="Times New Roman" w:cs="Times New Roman"/>
          <w:sz w:val="24"/>
          <w:szCs w:val="24"/>
        </w:rPr>
        <w:t>.</w:t>
      </w:r>
      <w:r w:rsidR="002306CC">
        <w:rPr>
          <w:rFonts w:ascii="Times New Roman" w:hAnsi="Times New Roman" w:cs="Times New Roman"/>
          <w:sz w:val="24"/>
          <w:szCs w:val="24"/>
        </w:rPr>
        <w:t xml:space="preserve"> </w:t>
      </w:r>
      <w:r w:rsidRPr="00E47795">
        <w:rPr>
          <w:rFonts w:ascii="Times New Roman" w:hAnsi="Times New Roman" w:cs="Times New Roman"/>
          <w:sz w:val="24"/>
          <w:szCs w:val="24"/>
        </w:rPr>
        <w:t xml:space="preserve">Collins chega a falar em um tipo específico de apocalipse, a </w:t>
      </w:r>
      <w:r w:rsidRPr="006D4C02">
        <w:rPr>
          <w:rFonts w:ascii="Times New Roman" w:hAnsi="Times New Roman" w:cs="Times New Roman"/>
          <w:i/>
          <w:sz w:val="24"/>
          <w:szCs w:val="24"/>
        </w:rPr>
        <w:t xml:space="preserve">viagem </w:t>
      </w:r>
      <w:r w:rsidR="00D91DCB" w:rsidRPr="006D4C02">
        <w:rPr>
          <w:rFonts w:ascii="Times New Roman" w:hAnsi="Times New Roman" w:cs="Times New Roman"/>
          <w:i/>
          <w:sz w:val="24"/>
          <w:szCs w:val="24"/>
        </w:rPr>
        <w:t>ao céu</w:t>
      </w:r>
      <w:r w:rsidR="006D4C02">
        <w:rPr>
          <w:rFonts w:ascii="Times New Roman" w:hAnsi="Times New Roman" w:cs="Times New Roman"/>
          <w:sz w:val="24"/>
          <w:szCs w:val="24"/>
        </w:rPr>
        <w:t>,</w:t>
      </w:r>
      <w:r w:rsidR="00D91DCB">
        <w:rPr>
          <w:rFonts w:ascii="Times New Roman" w:hAnsi="Times New Roman" w:cs="Times New Roman"/>
          <w:sz w:val="24"/>
          <w:szCs w:val="24"/>
        </w:rPr>
        <w:t xml:space="preserve"> que</w:t>
      </w:r>
      <w:r w:rsidRPr="00E47795">
        <w:rPr>
          <w:rFonts w:ascii="Times New Roman" w:hAnsi="Times New Roman" w:cs="Times New Roman"/>
          <w:sz w:val="24"/>
          <w:szCs w:val="24"/>
        </w:rPr>
        <w:t xml:space="preserve"> é marcado por especulaçõe</w:t>
      </w:r>
      <w:r w:rsidR="002306CC">
        <w:rPr>
          <w:rFonts w:ascii="Times New Roman" w:hAnsi="Times New Roman" w:cs="Times New Roman"/>
          <w:sz w:val="24"/>
          <w:szCs w:val="24"/>
        </w:rPr>
        <w:t>s cosmológicas. O</w:t>
      </w:r>
      <w:r w:rsidRPr="00E47795">
        <w:rPr>
          <w:rFonts w:ascii="Times New Roman" w:hAnsi="Times New Roman" w:cs="Times New Roman"/>
          <w:sz w:val="24"/>
          <w:szCs w:val="24"/>
        </w:rPr>
        <w:t xml:space="preserve"> visionário é levado até regiões celestiais e contempla a organização cósmica, as funções dos anjos e o templo celestial</w:t>
      </w:r>
      <w:r w:rsidR="006D4C02">
        <w:rPr>
          <w:rFonts w:ascii="Times New Roman" w:hAnsi="Times New Roman" w:cs="Times New Roman"/>
          <w:sz w:val="24"/>
          <w:szCs w:val="24"/>
        </w:rPr>
        <w:t xml:space="preserve"> e o trono de Deus</w:t>
      </w:r>
      <w:r w:rsidRPr="00E47795">
        <w:rPr>
          <w:rFonts w:ascii="Times New Roman" w:hAnsi="Times New Roman" w:cs="Times New Roman"/>
          <w:sz w:val="24"/>
          <w:szCs w:val="24"/>
        </w:rPr>
        <w:t xml:space="preserve">. Através dessas experiências, o visionário além de ter acesso a uma sabedoria superior, ele passava por transformações </w:t>
      </w:r>
      <w:proofErr w:type="spellStart"/>
      <w:r w:rsidRPr="00E47795">
        <w:rPr>
          <w:rFonts w:ascii="Times New Roman" w:hAnsi="Times New Roman" w:cs="Times New Roman"/>
          <w:sz w:val="24"/>
          <w:szCs w:val="24"/>
        </w:rPr>
        <w:t>angelomórficas</w:t>
      </w:r>
      <w:proofErr w:type="spellEnd"/>
      <w:r w:rsidRPr="00E477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7795" w:rsidRPr="00E47795" w:rsidRDefault="00E47795" w:rsidP="00E477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F62" w:rsidRDefault="00F31072" w:rsidP="00E477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95">
        <w:rPr>
          <w:rFonts w:ascii="Times New Roman" w:hAnsi="Times New Roman" w:cs="Times New Roman"/>
          <w:sz w:val="24"/>
          <w:szCs w:val="24"/>
        </w:rPr>
        <w:t>É o que aconteceu também com Enoque. Sua visão celestial ocupa mais da metade de todo o Livro dos Vigilantes. Ela principia com a ascensão aos céus. Ele então atravessa uma casa que era ”quente como o fogo e fria como a neve” e então outra casa, maior, que era feita de uma língua de fogo. Aqui, ele vê um alto trono, sob o qual correm rios de fogo. Nele se assentava “Aquele que é grande em glória, cujas vestes são mais brilhantes que o sol e mais brancas que qualquer neve</w:t>
      </w:r>
      <w:r w:rsidR="006D4C02">
        <w:rPr>
          <w:rFonts w:ascii="Times New Roman" w:hAnsi="Times New Roman" w:cs="Times New Roman"/>
          <w:sz w:val="24"/>
          <w:szCs w:val="24"/>
        </w:rPr>
        <w:t>”</w:t>
      </w:r>
      <w:r w:rsidRPr="00E47795">
        <w:rPr>
          <w:rFonts w:ascii="Times New Roman" w:hAnsi="Times New Roman" w:cs="Times New Roman"/>
          <w:sz w:val="24"/>
          <w:szCs w:val="24"/>
        </w:rPr>
        <w:t xml:space="preserve">. No capítulo 17, Enoque principia seu </w:t>
      </w:r>
      <w:r w:rsidRPr="00E47795">
        <w:rPr>
          <w:rFonts w:ascii="Times New Roman" w:hAnsi="Times New Roman" w:cs="Times New Roman"/>
          <w:i/>
          <w:sz w:val="24"/>
          <w:szCs w:val="24"/>
        </w:rPr>
        <w:t>tour</w:t>
      </w:r>
      <w:r w:rsidRPr="00E47795">
        <w:rPr>
          <w:rFonts w:ascii="Times New Roman" w:hAnsi="Times New Roman" w:cs="Times New Roman"/>
          <w:sz w:val="24"/>
          <w:szCs w:val="24"/>
        </w:rPr>
        <w:t>, guiado pelos anjos. Os locais que ele visita são localizados, em sua maioria, nas extremidades deste mundo, mas são inacessíveis a qualquer outro ser humano.</w:t>
      </w:r>
    </w:p>
    <w:p w:rsidR="006D4C02" w:rsidRDefault="006D4C02" w:rsidP="00E477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C02" w:rsidRDefault="006D4C02" w:rsidP="00E477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Angelomorfismo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apresenta uma dimensão transcendente e espiritual da cria~]ao em vários graus de acordo com cada texto, ainda que sempre subordinada ao único deus </w:t>
      </w:r>
      <w:proofErr w:type="spellStart"/>
      <w:r>
        <w:rPr>
          <w:rFonts w:ascii="Times New Roman" w:hAnsi="Times New Roman" w:cs="Times New Roman"/>
          <w:sz w:val="24"/>
          <w:szCs w:val="24"/>
        </w:rPr>
        <w:t>Yahweh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em relação/contraste ao politeísmo de deuses pagãos. Tudo indica que o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Angelomorfismo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 a versão judaica de tais deuses. Mas a afirmação de que homens transformados são anjos/deuses implica em divindade derivada do próprio único Deus criador. A partir de Enoque, é recorrente a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angelomorfização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muitos santos no judaísmo tardio e no cristianismo primitivo nas suas viagens celestiais.</w:t>
      </w:r>
    </w:p>
    <w:p w:rsidR="006D4C02" w:rsidRDefault="006D4C02" w:rsidP="00E477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C02" w:rsidRPr="00E47795" w:rsidRDefault="006D4C02" w:rsidP="00E477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exemplo clássico é o caso de Paulo de Tarso no momento da sua conversão. Jesus nasce homem, mas é também celestial. Ele que sempre ocupou a centralidade nas histórias das escrituras em diferentes aparições (teofania). Ele possui atributos divinos transcendentes que podem ser compreendidos dentro do conceito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Angelomorfismo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No livro de Hebreus, por exemplo, Jesus é visto como maior que os anjos, dessa maneira existe um afastamento dele com os anjos, caso que se constrói na literatura </w:t>
      </w:r>
      <w:proofErr w:type="spellStart"/>
      <w:r>
        <w:rPr>
          <w:rFonts w:ascii="Times New Roman" w:hAnsi="Times New Roman" w:cs="Times New Roman"/>
          <w:sz w:val="24"/>
          <w:szCs w:val="24"/>
        </w:rPr>
        <w:t>henóquica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E4527" w:rsidRPr="00E47795" w:rsidRDefault="00FE4527" w:rsidP="00E477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19D" w:rsidRPr="00E47795" w:rsidRDefault="00E47795" w:rsidP="00E477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95">
        <w:rPr>
          <w:rFonts w:ascii="Times New Roman" w:hAnsi="Times New Roman" w:cs="Times New Roman"/>
          <w:sz w:val="24"/>
          <w:szCs w:val="24"/>
        </w:rPr>
        <w:t>No conceito de demônio, p</w:t>
      </w:r>
      <w:r w:rsidR="00B2519D" w:rsidRPr="00E47795">
        <w:rPr>
          <w:rFonts w:ascii="Times New Roman" w:hAnsi="Times New Roman" w:cs="Times New Roman"/>
          <w:sz w:val="24"/>
          <w:szCs w:val="24"/>
        </w:rPr>
        <w:t xml:space="preserve">odemos estabelecer uma linha de continuidade e a construção teológica entre a ideia do mal e o conceito de demônio presentes no judaísmo tardio e no Novo Testamento. A princípio, o mal e o bem provinham de </w:t>
      </w:r>
      <w:proofErr w:type="spellStart"/>
      <w:r w:rsidR="00B2519D" w:rsidRPr="00E47795">
        <w:rPr>
          <w:rFonts w:ascii="Times New Roman" w:hAnsi="Times New Roman" w:cs="Times New Roman"/>
          <w:sz w:val="24"/>
          <w:szCs w:val="24"/>
        </w:rPr>
        <w:t>Iahweh</w:t>
      </w:r>
      <w:proofErr w:type="spellEnd"/>
      <w:r w:rsidR="00B2519D" w:rsidRPr="00E47795">
        <w:rPr>
          <w:rFonts w:ascii="Times New Roman" w:hAnsi="Times New Roman" w:cs="Times New Roman"/>
          <w:sz w:val="24"/>
          <w:szCs w:val="24"/>
        </w:rPr>
        <w:t xml:space="preserve">, até por causa da crença monoteísta diante de outras divindades estrangeiras, muitas identificadas com o mal. Assim, encontramos no livro de Lamentações 3.38 o seguinte: </w:t>
      </w:r>
      <w:r w:rsidR="00B2519D" w:rsidRPr="00E47795">
        <w:rPr>
          <w:rFonts w:ascii="Times New Roman" w:hAnsi="Times New Roman" w:cs="Times New Roman"/>
          <w:i/>
          <w:sz w:val="24"/>
          <w:szCs w:val="24"/>
        </w:rPr>
        <w:t>“Acaso não procede do Altíssimo assim o mal como o bem?</w:t>
      </w:r>
      <w:r w:rsidR="00C42AF9" w:rsidRPr="00E47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519D" w:rsidRPr="00E47795">
        <w:rPr>
          <w:rFonts w:ascii="Times New Roman" w:hAnsi="Times New Roman" w:cs="Times New Roman"/>
          <w:i/>
          <w:sz w:val="24"/>
          <w:szCs w:val="24"/>
        </w:rPr>
        <w:t>”</w:t>
      </w:r>
      <w:r w:rsidR="00B2519D" w:rsidRPr="00E47795">
        <w:rPr>
          <w:rFonts w:ascii="Times New Roman" w:hAnsi="Times New Roman" w:cs="Times New Roman"/>
          <w:sz w:val="24"/>
          <w:szCs w:val="24"/>
        </w:rPr>
        <w:t xml:space="preserve">  Vários textos do A</w:t>
      </w:r>
      <w:r w:rsidR="006347A0">
        <w:rPr>
          <w:rFonts w:ascii="Times New Roman" w:hAnsi="Times New Roman" w:cs="Times New Roman"/>
          <w:sz w:val="24"/>
          <w:szCs w:val="24"/>
        </w:rPr>
        <w:t xml:space="preserve">ntigo Testamento </w:t>
      </w:r>
      <w:r w:rsidR="00B2519D" w:rsidRPr="00E47795">
        <w:rPr>
          <w:rFonts w:ascii="Times New Roman" w:hAnsi="Times New Roman" w:cs="Times New Roman"/>
          <w:sz w:val="24"/>
          <w:szCs w:val="24"/>
        </w:rPr>
        <w:t xml:space="preserve">chegam a colocar satã como o lado mau de </w:t>
      </w:r>
      <w:proofErr w:type="spellStart"/>
      <w:r w:rsidR="00B2519D" w:rsidRPr="00E47795">
        <w:rPr>
          <w:rFonts w:ascii="Times New Roman" w:hAnsi="Times New Roman" w:cs="Times New Roman"/>
          <w:sz w:val="24"/>
          <w:szCs w:val="24"/>
        </w:rPr>
        <w:t>Iahweh</w:t>
      </w:r>
      <w:proofErr w:type="spellEnd"/>
      <w:r w:rsidR="00B2519D" w:rsidRPr="00E47795">
        <w:rPr>
          <w:rFonts w:ascii="Times New Roman" w:hAnsi="Times New Roman" w:cs="Times New Roman"/>
          <w:sz w:val="24"/>
          <w:szCs w:val="24"/>
        </w:rPr>
        <w:t xml:space="preserve"> ou um seu agente para praticar o mal, restrito às relações entre os próprios humanos. </w:t>
      </w:r>
    </w:p>
    <w:p w:rsidR="00B2519D" w:rsidRPr="00E47795" w:rsidRDefault="00B2519D" w:rsidP="00E477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19D" w:rsidRPr="00E47795" w:rsidRDefault="00B2519D" w:rsidP="00E477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95">
        <w:rPr>
          <w:rFonts w:ascii="Times New Roman" w:hAnsi="Times New Roman" w:cs="Times New Roman"/>
          <w:sz w:val="24"/>
          <w:szCs w:val="24"/>
        </w:rPr>
        <w:t xml:space="preserve">Aos poucos, </w:t>
      </w:r>
      <w:proofErr w:type="spellStart"/>
      <w:r w:rsidRPr="00E47795">
        <w:rPr>
          <w:rFonts w:ascii="Times New Roman" w:hAnsi="Times New Roman" w:cs="Times New Roman"/>
          <w:sz w:val="24"/>
          <w:szCs w:val="24"/>
        </w:rPr>
        <w:t>Iahweh</w:t>
      </w:r>
      <w:proofErr w:type="spellEnd"/>
      <w:r w:rsidRPr="00E47795">
        <w:rPr>
          <w:rFonts w:ascii="Times New Roman" w:hAnsi="Times New Roman" w:cs="Times New Roman"/>
          <w:sz w:val="24"/>
          <w:szCs w:val="24"/>
        </w:rPr>
        <w:t xml:space="preserve"> foi sendo identificado apenas com o bem, e o mal, diante disso, teria, assim, uma origem diferente. Essa origem era vista como sendo incorporada a satã, antagonista de </w:t>
      </w:r>
      <w:proofErr w:type="spellStart"/>
      <w:r w:rsidRPr="00E47795">
        <w:rPr>
          <w:rFonts w:ascii="Times New Roman" w:hAnsi="Times New Roman" w:cs="Times New Roman"/>
          <w:sz w:val="24"/>
          <w:szCs w:val="24"/>
        </w:rPr>
        <w:t>Iahweh</w:t>
      </w:r>
      <w:proofErr w:type="spellEnd"/>
      <w:r w:rsidRPr="00E47795">
        <w:rPr>
          <w:rFonts w:ascii="Times New Roman" w:hAnsi="Times New Roman" w:cs="Times New Roman"/>
          <w:sz w:val="24"/>
          <w:szCs w:val="24"/>
        </w:rPr>
        <w:t xml:space="preserve">. O cativeiro da Babilônia (587 a.C. – 538 a.C.) provou mudanças significativas no modo de ver o mal no Antigo Testamento com uma influência decisiva para a formação de uma demonologia mais definida no judaísmo. Os caldeus desenvolveram uma riquíssima demonologia – legiões de entidades semidivinas em cinco classes, cada uma com “sete demônios” e cada classe com seus atributos distintos, apesar de não consistirem necessariamente em espíritos malignos. </w:t>
      </w:r>
    </w:p>
    <w:p w:rsidR="00B2519D" w:rsidRPr="00E47795" w:rsidRDefault="00B2519D" w:rsidP="00E47795">
      <w:pPr>
        <w:spacing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B2519D" w:rsidRPr="00E47795" w:rsidRDefault="00B2519D" w:rsidP="00E477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95">
        <w:rPr>
          <w:rFonts w:ascii="Times New Roman" w:hAnsi="Times New Roman" w:cs="Times New Roman"/>
          <w:sz w:val="24"/>
          <w:szCs w:val="24"/>
        </w:rPr>
        <w:lastRenderedPageBreak/>
        <w:t xml:space="preserve">Pouco a pouco, foi surgindo a noção de uma esfera organizada do mal, hostil à soberania de </w:t>
      </w:r>
      <w:proofErr w:type="spellStart"/>
      <w:r w:rsidRPr="00E47795">
        <w:rPr>
          <w:rFonts w:ascii="Times New Roman" w:hAnsi="Times New Roman" w:cs="Times New Roman"/>
          <w:sz w:val="24"/>
          <w:szCs w:val="24"/>
        </w:rPr>
        <w:t>Iahweh</w:t>
      </w:r>
      <w:proofErr w:type="spellEnd"/>
      <w:r w:rsidR="006347A0">
        <w:rPr>
          <w:rFonts w:ascii="Times New Roman" w:hAnsi="Times New Roman" w:cs="Times New Roman"/>
          <w:sz w:val="24"/>
          <w:szCs w:val="24"/>
        </w:rPr>
        <w:t>. Ali os</w:t>
      </w:r>
      <w:r w:rsidRPr="00E47795">
        <w:rPr>
          <w:rFonts w:ascii="Times New Roman" w:hAnsi="Times New Roman" w:cs="Times New Roman"/>
          <w:sz w:val="24"/>
          <w:szCs w:val="24"/>
        </w:rPr>
        <w:t xml:space="preserve"> seres do mal operam como anjos de satã para afastar os homens da convivência com Deus. Assim, a ideia do “demônio” entre os judeus só se define após o Exílio. Já nos séculos II a.C. e I d.C. encontramos uma vasta literatura apocalíptica com espíritos malignos que se arvoram em contrariar os desígnios do Criador. Neste período, surge o primeiro livro de Eno</w:t>
      </w:r>
      <w:r w:rsidR="002306CC">
        <w:rPr>
          <w:rFonts w:ascii="Times New Roman" w:hAnsi="Times New Roman" w:cs="Times New Roman"/>
          <w:sz w:val="24"/>
          <w:szCs w:val="24"/>
        </w:rPr>
        <w:t>que</w:t>
      </w:r>
      <w:r w:rsidRPr="00E47795">
        <w:rPr>
          <w:rFonts w:ascii="Times New Roman" w:hAnsi="Times New Roman" w:cs="Times New Roman"/>
          <w:sz w:val="24"/>
          <w:szCs w:val="24"/>
        </w:rPr>
        <w:t xml:space="preserve"> que se destaca dentre vários outros livros </w:t>
      </w:r>
      <w:proofErr w:type="spellStart"/>
      <w:r w:rsidRPr="00E47795">
        <w:rPr>
          <w:rFonts w:ascii="Times New Roman" w:hAnsi="Times New Roman" w:cs="Times New Roman"/>
          <w:sz w:val="24"/>
          <w:szCs w:val="24"/>
        </w:rPr>
        <w:t>extracanônicos</w:t>
      </w:r>
      <w:proofErr w:type="spellEnd"/>
      <w:r w:rsidRPr="00E47795">
        <w:rPr>
          <w:rFonts w:ascii="Times New Roman" w:hAnsi="Times New Roman" w:cs="Times New Roman"/>
          <w:sz w:val="24"/>
          <w:szCs w:val="24"/>
        </w:rPr>
        <w:t>. Nele encontramos o Mito dos Vigilantes sistematizando a demonologia judaica.</w:t>
      </w:r>
      <w:r w:rsidR="00C42AF9" w:rsidRPr="00E47795">
        <w:rPr>
          <w:rFonts w:ascii="Times New Roman" w:hAnsi="Times New Roman" w:cs="Times New Roman"/>
          <w:sz w:val="24"/>
          <w:szCs w:val="24"/>
        </w:rPr>
        <w:t xml:space="preserve"> Finalmente, fez-se uma construção teológica com base na cisão no céu, para explicar a origem dos demônios sem colocar em dúvida o papel de Deus como criador de toda criação.</w:t>
      </w:r>
    </w:p>
    <w:p w:rsidR="009767ED" w:rsidRPr="00E47795" w:rsidRDefault="00C42AF9" w:rsidP="00E47795">
      <w:pPr>
        <w:pStyle w:val="PargrafodaLista"/>
        <w:spacing w:before="240" w:after="240" w:line="360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795">
        <w:rPr>
          <w:rFonts w:ascii="Times New Roman" w:hAnsi="Times New Roman" w:cs="Times New Roman"/>
          <w:bCs/>
          <w:sz w:val="24"/>
          <w:szCs w:val="24"/>
        </w:rPr>
        <w:t>A</w:t>
      </w:r>
      <w:r w:rsidR="009767ED" w:rsidRPr="00E47795">
        <w:rPr>
          <w:rFonts w:ascii="Times New Roman" w:hAnsi="Times New Roman" w:cs="Times New Roman"/>
          <w:bCs/>
          <w:sz w:val="24"/>
          <w:szCs w:val="24"/>
        </w:rPr>
        <w:t xml:space="preserve"> importância de 1 Enoque para o Cristianismo é quase inquestionável, pois há, por incrível que pareça, </w:t>
      </w:r>
      <w:r w:rsidR="006347A0">
        <w:rPr>
          <w:rFonts w:ascii="Times New Roman" w:hAnsi="Times New Roman" w:cs="Times New Roman"/>
          <w:bCs/>
          <w:sz w:val="24"/>
          <w:szCs w:val="24"/>
        </w:rPr>
        <w:t>nos livros canônicos</w:t>
      </w:r>
      <w:r w:rsidR="009767ED" w:rsidRPr="00E47795">
        <w:rPr>
          <w:rFonts w:ascii="Times New Roman" w:hAnsi="Times New Roman" w:cs="Times New Roman"/>
          <w:bCs/>
          <w:sz w:val="24"/>
          <w:szCs w:val="24"/>
        </w:rPr>
        <w:t xml:space="preserve"> até mesmo uma citação direta </w:t>
      </w:r>
      <w:r w:rsidRPr="00E47795">
        <w:rPr>
          <w:rFonts w:ascii="Times New Roman" w:hAnsi="Times New Roman" w:cs="Times New Roman"/>
          <w:bCs/>
          <w:sz w:val="24"/>
          <w:szCs w:val="24"/>
        </w:rPr>
        <w:t>a Enoque (Judas</w:t>
      </w:r>
      <w:r w:rsidR="009767ED" w:rsidRPr="00E47795">
        <w:rPr>
          <w:rFonts w:ascii="Times New Roman" w:hAnsi="Times New Roman" w:cs="Times New Roman"/>
          <w:bCs/>
          <w:sz w:val="24"/>
          <w:szCs w:val="24"/>
        </w:rPr>
        <w:t xml:space="preserve"> 14-15). A influência – que não somente pressupõe uma utilização material de uma cópia do texto </w:t>
      </w:r>
      <w:r w:rsidR="002306CC">
        <w:rPr>
          <w:rFonts w:ascii="Times New Roman" w:hAnsi="Times New Roman" w:cs="Times New Roman"/>
          <w:bCs/>
          <w:sz w:val="24"/>
          <w:szCs w:val="24"/>
        </w:rPr>
        <w:t>de Enoque</w:t>
      </w:r>
      <w:r w:rsidR="009767ED" w:rsidRPr="00E47795">
        <w:rPr>
          <w:rFonts w:ascii="Times New Roman" w:hAnsi="Times New Roman" w:cs="Times New Roman"/>
          <w:bCs/>
          <w:sz w:val="24"/>
          <w:szCs w:val="24"/>
        </w:rPr>
        <w:t xml:space="preserve">, mas também de apropriação e presença imaginária – da literatura apocalíptica na epístola de Judas levou o importante pesquisador </w:t>
      </w:r>
      <w:proofErr w:type="spellStart"/>
      <w:r w:rsidR="009767ED" w:rsidRPr="00E47795">
        <w:rPr>
          <w:rFonts w:ascii="Times New Roman" w:hAnsi="Times New Roman" w:cs="Times New Roman"/>
          <w:bCs/>
          <w:sz w:val="24"/>
          <w:szCs w:val="24"/>
        </w:rPr>
        <w:t>Nickelsburg</w:t>
      </w:r>
      <w:proofErr w:type="spellEnd"/>
      <w:r w:rsidR="009767ED" w:rsidRPr="00E47795">
        <w:rPr>
          <w:rFonts w:ascii="Times New Roman" w:hAnsi="Times New Roman" w:cs="Times New Roman"/>
          <w:bCs/>
          <w:sz w:val="24"/>
          <w:szCs w:val="24"/>
        </w:rPr>
        <w:t xml:space="preserve"> a afirmar que a epístola de Judas tem especial aproximação com o </w:t>
      </w:r>
      <w:proofErr w:type="spellStart"/>
      <w:r w:rsidR="009767ED" w:rsidRPr="00E47795">
        <w:rPr>
          <w:rFonts w:ascii="Times New Roman" w:hAnsi="Times New Roman" w:cs="Times New Roman"/>
          <w:bCs/>
          <w:sz w:val="24"/>
          <w:szCs w:val="24"/>
        </w:rPr>
        <w:t>enoquismo</w:t>
      </w:r>
      <w:proofErr w:type="spellEnd"/>
      <w:r w:rsidR="009767ED" w:rsidRPr="00E47795">
        <w:rPr>
          <w:rFonts w:ascii="Times New Roman" w:hAnsi="Times New Roman" w:cs="Times New Roman"/>
          <w:bCs/>
          <w:sz w:val="24"/>
          <w:szCs w:val="24"/>
        </w:rPr>
        <w:t xml:space="preserve"> e outras tradições não canônicas.</w:t>
      </w:r>
    </w:p>
    <w:p w:rsidR="009767ED" w:rsidRPr="00E47795" w:rsidRDefault="00E47795" w:rsidP="00E47795">
      <w:pPr>
        <w:pStyle w:val="PargrafodaLista"/>
        <w:spacing w:before="240" w:after="240" w:line="360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795">
        <w:rPr>
          <w:rFonts w:ascii="Times New Roman" w:hAnsi="Times New Roman" w:cs="Times New Roman"/>
          <w:bCs/>
          <w:sz w:val="24"/>
          <w:szCs w:val="24"/>
        </w:rPr>
        <w:t>Trataremos a misoginia com maiores detalhes na questão seguinte</w:t>
      </w:r>
      <w:r w:rsidR="006347A0">
        <w:rPr>
          <w:rFonts w:ascii="Times New Roman" w:hAnsi="Times New Roman" w:cs="Times New Roman"/>
          <w:bCs/>
          <w:sz w:val="24"/>
          <w:szCs w:val="24"/>
        </w:rPr>
        <w:t>, sobre o Mito dos Vigilantes</w:t>
      </w:r>
      <w:r w:rsidRPr="00E47795">
        <w:rPr>
          <w:rFonts w:ascii="Times New Roman" w:hAnsi="Times New Roman" w:cs="Times New Roman"/>
          <w:bCs/>
          <w:sz w:val="24"/>
          <w:szCs w:val="24"/>
        </w:rPr>
        <w:t>.</w:t>
      </w:r>
    </w:p>
    <w:p w:rsidR="0046707F" w:rsidRDefault="0046707F" w:rsidP="00E47795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13AC" w:rsidRPr="00E47795" w:rsidRDefault="00B278DF" w:rsidP="00E47795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7795">
        <w:rPr>
          <w:rFonts w:ascii="Times New Roman" w:hAnsi="Times New Roman" w:cs="Times New Roman"/>
          <w:b/>
          <w:bCs/>
          <w:sz w:val="24"/>
          <w:szCs w:val="24"/>
        </w:rPr>
        <w:t xml:space="preserve">Descreva como o </w:t>
      </w:r>
      <w:r w:rsidRPr="00E47795">
        <w:rPr>
          <w:rFonts w:ascii="Times New Roman" w:hAnsi="Times New Roman" w:cs="Times New Roman"/>
          <w:b/>
          <w:bCs/>
          <w:i/>
          <w:sz w:val="24"/>
          <w:szCs w:val="24"/>
        </w:rPr>
        <w:t>Mito dos Vigilantes</w:t>
      </w:r>
      <w:r w:rsidRPr="00E47795">
        <w:rPr>
          <w:rFonts w:ascii="Times New Roman" w:hAnsi="Times New Roman" w:cs="Times New Roman"/>
          <w:b/>
          <w:bCs/>
          <w:sz w:val="24"/>
          <w:szCs w:val="24"/>
        </w:rPr>
        <w:t xml:space="preserve"> penetrou no Novo Testamento e como foi esse processo de recepção. Aponte o modo como o Mito dos Vigilantes influenciou o cristianismo primitivo aludindo passagens bíblicas que lhe façam referência.</w:t>
      </w:r>
    </w:p>
    <w:p w:rsidR="007A6841" w:rsidRPr="00E47795" w:rsidRDefault="007A6841" w:rsidP="00E477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95">
        <w:rPr>
          <w:rFonts w:ascii="Times New Roman" w:hAnsi="Times New Roman" w:cs="Times New Roman"/>
          <w:sz w:val="24"/>
          <w:szCs w:val="24"/>
        </w:rPr>
        <w:t>O Mito dos Vigilantes, que integra o livro de Enoque I, afirma que anjos</w:t>
      </w:r>
      <w:r w:rsidR="000E3687" w:rsidRPr="00E47795">
        <w:rPr>
          <w:rFonts w:ascii="Times New Roman" w:hAnsi="Times New Roman" w:cs="Times New Roman"/>
          <w:sz w:val="24"/>
          <w:szCs w:val="24"/>
        </w:rPr>
        <w:t>,</w:t>
      </w:r>
      <w:r w:rsidRPr="00E47795">
        <w:rPr>
          <w:rFonts w:ascii="Times New Roman" w:hAnsi="Times New Roman" w:cs="Times New Roman"/>
          <w:sz w:val="24"/>
          <w:szCs w:val="24"/>
        </w:rPr>
        <w:t xml:space="preserve"> nomeados por Deus para “vigiar” o Universo</w:t>
      </w:r>
      <w:r w:rsidR="000E3687" w:rsidRPr="00E47795">
        <w:rPr>
          <w:rFonts w:ascii="Times New Roman" w:hAnsi="Times New Roman" w:cs="Times New Roman"/>
          <w:sz w:val="24"/>
          <w:szCs w:val="24"/>
        </w:rPr>
        <w:t>,</w:t>
      </w:r>
      <w:r w:rsidRPr="00E47795">
        <w:rPr>
          <w:rFonts w:ascii="Times New Roman" w:hAnsi="Times New Roman" w:cs="Times New Roman"/>
          <w:sz w:val="24"/>
          <w:szCs w:val="24"/>
        </w:rPr>
        <w:t xml:space="preserve"> decaíram do céu e perderam sua glória celestial, a partir do desejo carnal que estes “filhos de Deus” sentiram pelas mulheres humanas, conforme descrito em Gênesis 6. Uma outra versão conta que duzentos anjos, induzidos por seu chefe </w:t>
      </w:r>
      <w:proofErr w:type="spellStart"/>
      <w:r w:rsidRPr="00E47795">
        <w:rPr>
          <w:rFonts w:ascii="Times New Roman" w:hAnsi="Times New Roman" w:cs="Times New Roman"/>
          <w:sz w:val="24"/>
          <w:szCs w:val="24"/>
        </w:rPr>
        <w:t>Semeiaza</w:t>
      </w:r>
      <w:proofErr w:type="spellEnd"/>
      <w:r w:rsidRPr="00E47795">
        <w:rPr>
          <w:rFonts w:ascii="Times New Roman" w:hAnsi="Times New Roman" w:cs="Times New Roman"/>
          <w:sz w:val="24"/>
          <w:szCs w:val="24"/>
        </w:rPr>
        <w:t xml:space="preserve">, fizeram um pacto para violar a ordem divina, coabitando com mulheres humanas, produzindo uma raça de bastardos, os gigantes conhecidos como </w:t>
      </w:r>
      <w:proofErr w:type="spellStart"/>
      <w:r w:rsidRPr="00E47795">
        <w:rPr>
          <w:rFonts w:ascii="Times New Roman" w:hAnsi="Times New Roman" w:cs="Times New Roman"/>
          <w:i/>
          <w:sz w:val="24"/>
          <w:szCs w:val="24"/>
        </w:rPr>
        <w:t>nephilim</w:t>
      </w:r>
      <w:proofErr w:type="spellEnd"/>
      <w:r w:rsidRPr="00E47795">
        <w:rPr>
          <w:rFonts w:ascii="Times New Roman" w:hAnsi="Times New Roman" w:cs="Times New Roman"/>
          <w:sz w:val="24"/>
          <w:szCs w:val="24"/>
        </w:rPr>
        <w:t>, que gerariam</w:t>
      </w:r>
      <w:r w:rsidR="000E3687" w:rsidRPr="00E47795">
        <w:rPr>
          <w:rFonts w:ascii="Times New Roman" w:hAnsi="Times New Roman" w:cs="Times New Roman"/>
          <w:sz w:val="24"/>
          <w:szCs w:val="24"/>
        </w:rPr>
        <w:t>, depois de mortos, os</w:t>
      </w:r>
      <w:r w:rsidRPr="00E47795">
        <w:rPr>
          <w:rFonts w:ascii="Times New Roman" w:hAnsi="Times New Roman" w:cs="Times New Roman"/>
          <w:sz w:val="24"/>
          <w:szCs w:val="24"/>
        </w:rPr>
        <w:t xml:space="preserve"> espíritos demoníacos</w:t>
      </w:r>
      <w:r w:rsidR="00E64F18" w:rsidRPr="00E47795">
        <w:rPr>
          <w:rFonts w:ascii="Times New Roman" w:hAnsi="Times New Roman" w:cs="Times New Roman"/>
          <w:sz w:val="24"/>
          <w:szCs w:val="24"/>
        </w:rPr>
        <w:t xml:space="preserve"> que passaram a habitar a terra</w:t>
      </w:r>
      <w:r w:rsidRPr="00E47795">
        <w:rPr>
          <w:rFonts w:ascii="Times New Roman" w:hAnsi="Times New Roman" w:cs="Times New Roman"/>
          <w:sz w:val="24"/>
          <w:szCs w:val="24"/>
        </w:rPr>
        <w:t xml:space="preserve">. Esses anjos decaídos </w:t>
      </w:r>
      <w:r w:rsidR="00E64F18" w:rsidRPr="00E47795">
        <w:rPr>
          <w:rFonts w:ascii="Times New Roman" w:hAnsi="Times New Roman" w:cs="Times New Roman"/>
          <w:sz w:val="24"/>
          <w:szCs w:val="24"/>
        </w:rPr>
        <w:t xml:space="preserve">foram a origem da </w:t>
      </w:r>
      <w:r w:rsidRPr="00E47795">
        <w:rPr>
          <w:rFonts w:ascii="Times New Roman" w:hAnsi="Times New Roman" w:cs="Times New Roman"/>
          <w:sz w:val="24"/>
          <w:szCs w:val="24"/>
        </w:rPr>
        <w:t xml:space="preserve">violência entre os </w:t>
      </w:r>
      <w:r w:rsidR="00E64F18" w:rsidRPr="00E47795">
        <w:rPr>
          <w:rFonts w:ascii="Times New Roman" w:hAnsi="Times New Roman" w:cs="Times New Roman"/>
          <w:sz w:val="24"/>
          <w:szCs w:val="24"/>
        </w:rPr>
        <w:t>seres humanos</w:t>
      </w:r>
      <w:r w:rsidRPr="00E477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687" w:rsidRPr="00E47795" w:rsidRDefault="000E3687" w:rsidP="00E477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687" w:rsidRPr="00E47795" w:rsidRDefault="007A6841" w:rsidP="00E477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95">
        <w:rPr>
          <w:rFonts w:ascii="Times New Roman" w:hAnsi="Times New Roman" w:cs="Times New Roman"/>
          <w:sz w:val="24"/>
          <w:szCs w:val="24"/>
        </w:rPr>
        <w:t>Nos últimos séculos antes da nossa era, aparecem doutrinas de caráter escatológico nos numerosos Apocalipses</w:t>
      </w:r>
      <w:r w:rsidR="00E64F18" w:rsidRPr="00E47795">
        <w:rPr>
          <w:rFonts w:ascii="Times New Roman" w:hAnsi="Times New Roman" w:cs="Times New Roman"/>
          <w:sz w:val="24"/>
          <w:szCs w:val="24"/>
        </w:rPr>
        <w:t>,</w:t>
      </w:r>
      <w:r w:rsidRPr="00E47795">
        <w:rPr>
          <w:rFonts w:ascii="Times New Roman" w:hAnsi="Times New Roman" w:cs="Times New Roman"/>
          <w:sz w:val="24"/>
          <w:szCs w:val="24"/>
        </w:rPr>
        <w:t xml:space="preserve"> popularizando a fé na recompensa e no castigo após a morte e </w:t>
      </w:r>
      <w:r w:rsidRPr="00E47795">
        <w:rPr>
          <w:rFonts w:ascii="Times New Roman" w:hAnsi="Times New Roman" w:cs="Times New Roman"/>
          <w:sz w:val="24"/>
          <w:szCs w:val="24"/>
        </w:rPr>
        <w:lastRenderedPageBreak/>
        <w:t>evidenciando uma maior incidência mística, na medida em que se intensifica</w:t>
      </w:r>
      <w:r w:rsidR="000E3687" w:rsidRPr="00E47795">
        <w:rPr>
          <w:rFonts w:ascii="Times New Roman" w:hAnsi="Times New Roman" w:cs="Times New Roman"/>
          <w:sz w:val="24"/>
          <w:szCs w:val="24"/>
        </w:rPr>
        <w:t>va</w:t>
      </w:r>
      <w:r w:rsidRPr="00E47795">
        <w:rPr>
          <w:rFonts w:ascii="Times New Roman" w:hAnsi="Times New Roman" w:cs="Times New Roman"/>
          <w:sz w:val="24"/>
          <w:szCs w:val="24"/>
        </w:rPr>
        <w:t xml:space="preserve"> o estado emocional coletivo </w:t>
      </w:r>
      <w:r w:rsidR="000E3687" w:rsidRPr="00E47795">
        <w:rPr>
          <w:rFonts w:ascii="Times New Roman" w:hAnsi="Times New Roman" w:cs="Times New Roman"/>
          <w:sz w:val="24"/>
          <w:szCs w:val="24"/>
        </w:rPr>
        <w:t xml:space="preserve">provocado por </w:t>
      </w:r>
      <w:r w:rsidRPr="00E47795">
        <w:rPr>
          <w:rFonts w:ascii="Times New Roman" w:hAnsi="Times New Roman" w:cs="Times New Roman"/>
          <w:sz w:val="24"/>
          <w:szCs w:val="24"/>
        </w:rPr>
        <w:t xml:space="preserve">guerras, calamidades e privações. Percebemos nos evangelhos sinóticos que, na Palestina à época de Jesus, havia uma proliferação demoníaca sem precedentes, em uma verdadeira guerra cósmica. </w:t>
      </w:r>
      <w:r w:rsidR="00E64F18" w:rsidRPr="00E47795">
        <w:rPr>
          <w:rFonts w:ascii="Times New Roman" w:hAnsi="Times New Roman" w:cs="Times New Roman"/>
          <w:sz w:val="24"/>
          <w:szCs w:val="24"/>
        </w:rPr>
        <w:t>O melhor exemplo disso no Novo Testamento é o</w:t>
      </w:r>
      <w:r w:rsidRPr="00E47795">
        <w:rPr>
          <w:rFonts w:ascii="Times New Roman" w:hAnsi="Times New Roman" w:cs="Times New Roman"/>
          <w:sz w:val="24"/>
          <w:szCs w:val="24"/>
        </w:rPr>
        <w:t xml:space="preserve"> Evangelho de Marcos </w:t>
      </w:r>
      <w:r w:rsidR="00E64F18" w:rsidRPr="00E47795">
        <w:rPr>
          <w:rFonts w:ascii="Times New Roman" w:hAnsi="Times New Roman" w:cs="Times New Roman"/>
          <w:sz w:val="24"/>
          <w:szCs w:val="24"/>
        </w:rPr>
        <w:t xml:space="preserve">que </w:t>
      </w:r>
      <w:r w:rsidRPr="00E47795">
        <w:rPr>
          <w:rFonts w:ascii="Times New Roman" w:hAnsi="Times New Roman" w:cs="Times New Roman"/>
          <w:sz w:val="24"/>
          <w:szCs w:val="24"/>
        </w:rPr>
        <w:t xml:space="preserve">nos chama a atenção pela grande quantidade de exorcismos praticados por Jesus. Para Marcos, Jesus vive num confronto direto com Satanás. </w:t>
      </w:r>
    </w:p>
    <w:p w:rsidR="00E64F18" w:rsidRPr="00E47795" w:rsidRDefault="00E64F18" w:rsidP="00E477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841" w:rsidRPr="00E47795" w:rsidRDefault="007A6841" w:rsidP="00E477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95">
        <w:rPr>
          <w:rFonts w:ascii="Times New Roman" w:hAnsi="Times New Roman" w:cs="Times New Roman"/>
          <w:sz w:val="24"/>
          <w:szCs w:val="24"/>
        </w:rPr>
        <w:t>Alguns autores chegam a defender que o Cristianismo Antigo nasceu como um movimento apocalíptico dentro do judaísmo. Existe</w:t>
      </w:r>
      <w:r w:rsidR="00E64F18" w:rsidRPr="00E47795">
        <w:rPr>
          <w:rFonts w:ascii="Times New Roman" w:hAnsi="Times New Roman" w:cs="Times New Roman"/>
          <w:sz w:val="24"/>
          <w:szCs w:val="24"/>
        </w:rPr>
        <w:t>, por exemplo,</w:t>
      </w:r>
      <w:r w:rsidRPr="00E47795">
        <w:rPr>
          <w:rFonts w:ascii="Times New Roman" w:hAnsi="Times New Roman" w:cs="Times New Roman"/>
          <w:sz w:val="24"/>
          <w:szCs w:val="24"/>
        </w:rPr>
        <w:t xml:space="preserve"> uma verdadeira interdiscursividade e intertextualidade entre desses textos apocalípticos apócrifos e os textos do N</w:t>
      </w:r>
      <w:r w:rsidR="009819C3" w:rsidRPr="00E47795">
        <w:rPr>
          <w:rFonts w:ascii="Times New Roman" w:hAnsi="Times New Roman" w:cs="Times New Roman"/>
          <w:sz w:val="24"/>
          <w:szCs w:val="24"/>
        </w:rPr>
        <w:t>ovo Testamento</w:t>
      </w:r>
      <w:r w:rsidRPr="00E47795">
        <w:rPr>
          <w:rFonts w:ascii="Times New Roman" w:hAnsi="Times New Roman" w:cs="Times New Roman"/>
          <w:sz w:val="24"/>
          <w:szCs w:val="24"/>
        </w:rPr>
        <w:t xml:space="preserve"> que revelam violência (s) simbólica (s) contra a mulher. A tradição judaica do </w:t>
      </w:r>
      <w:r w:rsidR="002306CC">
        <w:rPr>
          <w:rFonts w:ascii="Times New Roman" w:hAnsi="Times New Roman" w:cs="Times New Roman"/>
          <w:sz w:val="24"/>
          <w:szCs w:val="24"/>
        </w:rPr>
        <w:t>Segundo T</w:t>
      </w:r>
      <w:r w:rsidRPr="00E47795">
        <w:rPr>
          <w:rFonts w:ascii="Times New Roman" w:hAnsi="Times New Roman" w:cs="Times New Roman"/>
          <w:sz w:val="24"/>
          <w:szCs w:val="24"/>
        </w:rPr>
        <w:t xml:space="preserve">emplo em geral e as obras cristãs posteriores mostram como a mulher foi alvo de grande preconceito, chegando, em alguns momentos, a ser vista como uma aliada das forças malignas. E a ancestralidade </w:t>
      </w:r>
      <w:r w:rsidR="009819C3" w:rsidRPr="00E47795">
        <w:rPr>
          <w:rFonts w:ascii="Times New Roman" w:hAnsi="Times New Roman" w:cs="Times New Roman"/>
          <w:sz w:val="24"/>
          <w:szCs w:val="24"/>
        </w:rPr>
        <w:t>dessas doutrinas</w:t>
      </w:r>
      <w:r w:rsidRPr="00E47795">
        <w:rPr>
          <w:rFonts w:ascii="Times New Roman" w:hAnsi="Times New Roman" w:cs="Times New Roman"/>
          <w:sz w:val="24"/>
          <w:szCs w:val="24"/>
        </w:rPr>
        <w:t xml:space="preserve"> está no Mito dos Vigilantes e outros textos apócrifos.</w:t>
      </w:r>
    </w:p>
    <w:p w:rsidR="000E3687" w:rsidRPr="00E47795" w:rsidRDefault="000E3687" w:rsidP="00E477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841" w:rsidRPr="00E47795" w:rsidRDefault="007A6841" w:rsidP="00E477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95">
        <w:rPr>
          <w:rFonts w:ascii="Times New Roman" w:hAnsi="Times New Roman" w:cs="Times New Roman"/>
          <w:sz w:val="24"/>
          <w:szCs w:val="24"/>
        </w:rPr>
        <w:t xml:space="preserve">Assim, a literatura bíblica </w:t>
      </w:r>
      <w:proofErr w:type="spellStart"/>
      <w:r w:rsidRPr="00E47795">
        <w:rPr>
          <w:rFonts w:ascii="Times New Roman" w:hAnsi="Times New Roman" w:cs="Times New Roman"/>
          <w:sz w:val="24"/>
          <w:szCs w:val="24"/>
        </w:rPr>
        <w:t>neotestamentária</w:t>
      </w:r>
      <w:proofErr w:type="spellEnd"/>
      <w:r w:rsidRPr="00E47795">
        <w:rPr>
          <w:rFonts w:ascii="Times New Roman" w:hAnsi="Times New Roman" w:cs="Times New Roman"/>
          <w:sz w:val="24"/>
          <w:szCs w:val="24"/>
        </w:rPr>
        <w:t xml:space="preserve"> depende diretamente, em algumas partes, das imagens do Mito dos Vigilantes, como Judas 6; 1 Pedro 3,1</w:t>
      </w:r>
      <w:r w:rsidR="009819C3" w:rsidRPr="00E47795">
        <w:rPr>
          <w:rFonts w:ascii="Times New Roman" w:hAnsi="Times New Roman" w:cs="Times New Roman"/>
          <w:sz w:val="24"/>
          <w:szCs w:val="24"/>
        </w:rPr>
        <w:t>9-20</w:t>
      </w:r>
      <w:r w:rsidRPr="00E47795">
        <w:rPr>
          <w:rFonts w:ascii="Times New Roman" w:hAnsi="Times New Roman" w:cs="Times New Roman"/>
          <w:sz w:val="24"/>
          <w:szCs w:val="24"/>
        </w:rPr>
        <w:t xml:space="preserve"> e 2 Pedro 2,4</w:t>
      </w:r>
      <w:r w:rsidR="009819C3" w:rsidRPr="00E47795">
        <w:rPr>
          <w:rFonts w:ascii="Times New Roman" w:hAnsi="Times New Roman" w:cs="Times New Roman"/>
          <w:sz w:val="24"/>
          <w:szCs w:val="24"/>
        </w:rPr>
        <w:t xml:space="preserve"> e 9</w:t>
      </w:r>
      <w:r w:rsidRPr="00E47795">
        <w:rPr>
          <w:rFonts w:ascii="Times New Roman" w:hAnsi="Times New Roman" w:cs="Times New Roman"/>
          <w:sz w:val="24"/>
          <w:szCs w:val="24"/>
        </w:rPr>
        <w:t xml:space="preserve">. E mais especificamente sobre o perigo representado pela mulher, como em 1 </w:t>
      </w:r>
      <w:proofErr w:type="spellStart"/>
      <w:r w:rsidRPr="00E47795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E47795">
        <w:rPr>
          <w:rFonts w:ascii="Times New Roman" w:hAnsi="Times New Roman" w:cs="Times New Roman"/>
          <w:sz w:val="24"/>
          <w:szCs w:val="24"/>
        </w:rPr>
        <w:t xml:space="preserve"> 11, 10; 1 </w:t>
      </w:r>
      <w:proofErr w:type="spellStart"/>
      <w:r w:rsidRPr="00E47795">
        <w:rPr>
          <w:rFonts w:ascii="Times New Roman" w:hAnsi="Times New Roman" w:cs="Times New Roman"/>
          <w:sz w:val="24"/>
          <w:szCs w:val="24"/>
        </w:rPr>
        <w:t>Tm</w:t>
      </w:r>
      <w:proofErr w:type="spellEnd"/>
      <w:r w:rsidRPr="00E47795">
        <w:rPr>
          <w:rFonts w:ascii="Times New Roman" w:hAnsi="Times New Roman" w:cs="Times New Roman"/>
          <w:sz w:val="24"/>
          <w:szCs w:val="24"/>
        </w:rPr>
        <w:t xml:space="preserve"> 2,9-11; 1Pd 3,3-4 e </w:t>
      </w:r>
      <w:proofErr w:type="spellStart"/>
      <w:r w:rsidRPr="00E47795"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Pr="00E47795">
        <w:rPr>
          <w:rFonts w:ascii="Times New Roman" w:hAnsi="Times New Roman" w:cs="Times New Roman"/>
          <w:sz w:val="24"/>
          <w:szCs w:val="24"/>
        </w:rPr>
        <w:t xml:space="preserve"> 9,1-11. 12,9. Em 1 </w:t>
      </w:r>
      <w:proofErr w:type="spellStart"/>
      <w:r w:rsidRPr="00E47795">
        <w:rPr>
          <w:rFonts w:ascii="Times New Roman" w:hAnsi="Times New Roman" w:cs="Times New Roman"/>
          <w:sz w:val="24"/>
          <w:szCs w:val="24"/>
        </w:rPr>
        <w:t>Tm</w:t>
      </w:r>
      <w:proofErr w:type="spellEnd"/>
      <w:r w:rsidRPr="00E47795">
        <w:rPr>
          <w:rFonts w:ascii="Times New Roman" w:hAnsi="Times New Roman" w:cs="Times New Roman"/>
          <w:sz w:val="24"/>
          <w:szCs w:val="24"/>
        </w:rPr>
        <w:t xml:space="preserve"> 3,11 a mulher não deveria ser maldizente (em grego provém da mesma palavra para diabo). Em 1 </w:t>
      </w:r>
      <w:proofErr w:type="spellStart"/>
      <w:r w:rsidRPr="00E47795">
        <w:rPr>
          <w:rFonts w:ascii="Times New Roman" w:hAnsi="Times New Roman" w:cs="Times New Roman"/>
          <w:sz w:val="24"/>
          <w:szCs w:val="24"/>
        </w:rPr>
        <w:t>Tm</w:t>
      </w:r>
      <w:proofErr w:type="spellEnd"/>
      <w:r w:rsidRPr="00E47795">
        <w:rPr>
          <w:rFonts w:ascii="Times New Roman" w:hAnsi="Times New Roman" w:cs="Times New Roman"/>
          <w:sz w:val="24"/>
          <w:szCs w:val="24"/>
        </w:rPr>
        <w:t xml:space="preserve"> 2,12-15, mesmo que se remonte a narrativa de Adão e Eva, ainda traz a figura perigosa da mulher, por isso deveria ficar calada, e se limitar a maternidade, para sua salvação. Em 1 </w:t>
      </w:r>
      <w:proofErr w:type="spellStart"/>
      <w:r w:rsidRPr="00E4779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E47795">
        <w:rPr>
          <w:rFonts w:ascii="Times New Roman" w:hAnsi="Times New Roman" w:cs="Times New Roman"/>
          <w:sz w:val="24"/>
          <w:szCs w:val="24"/>
        </w:rPr>
        <w:t xml:space="preserve"> 3,3-4</w:t>
      </w:r>
      <w:r w:rsidR="00E64F18" w:rsidRPr="00E47795">
        <w:rPr>
          <w:rFonts w:ascii="Times New Roman" w:hAnsi="Times New Roman" w:cs="Times New Roman"/>
          <w:sz w:val="24"/>
          <w:szCs w:val="24"/>
        </w:rPr>
        <w:t>,</w:t>
      </w:r>
      <w:r w:rsidRPr="00E47795">
        <w:rPr>
          <w:rFonts w:ascii="Times New Roman" w:hAnsi="Times New Roman" w:cs="Times New Roman"/>
          <w:sz w:val="24"/>
          <w:szCs w:val="24"/>
        </w:rPr>
        <w:t xml:space="preserve"> os enfeites e adornos são colocados em segundo plano, para que a modéstia e submissão sejam prioridades.</w:t>
      </w:r>
    </w:p>
    <w:p w:rsidR="00974C8C" w:rsidRPr="00E47795" w:rsidRDefault="00974C8C" w:rsidP="00E477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C8C" w:rsidRPr="00E47795" w:rsidRDefault="00974C8C" w:rsidP="00E477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95">
        <w:rPr>
          <w:rFonts w:ascii="Times New Roman" w:hAnsi="Times New Roman" w:cs="Times New Roman"/>
          <w:sz w:val="24"/>
          <w:szCs w:val="24"/>
        </w:rPr>
        <w:t>É nítida a relação intertextual entre Judas e 1 Enoque. Aquele utiliza a história deste, de anjos aprisionados por causa de suas ações libertinas, para mostrar como Deus tem uma justa condenação para os infiéis. Mais à frente, a mesma epístola de Judas, para condenar a maneira como aqueles falsos mestres tratavam os seres celestiais, cita no nono versículo outro apócrifo judaico, Assunção de Moisés, no qual até Miguel agiu respeitosamente ao lutar com o Diabo pelo corpo de Moisés.</w:t>
      </w:r>
    </w:p>
    <w:p w:rsidR="00E64F18" w:rsidRPr="00E47795" w:rsidRDefault="00E64F18" w:rsidP="00E477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841" w:rsidRPr="00E47795" w:rsidRDefault="002306CC" w:rsidP="00E477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misoginia</w:t>
      </w:r>
      <w:r w:rsidR="007A6841" w:rsidRPr="00E47795">
        <w:rPr>
          <w:rFonts w:ascii="Times New Roman" w:hAnsi="Times New Roman" w:cs="Times New Roman"/>
          <w:sz w:val="24"/>
          <w:szCs w:val="24"/>
        </w:rPr>
        <w:t xml:space="preserve"> está intrinsecamente </w:t>
      </w:r>
      <w:proofErr w:type="gramStart"/>
      <w:r w:rsidR="007A6841" w:rsidRPr="00E47795">
        <w:rPr>
          <w:rFonts w:ascii="Times New Roman" w:hAnsi="Times New Roman" w:cs="Times New Roman"/>
          <w:sz w:val="24"/>
          <w:szCs w:val="24"/>
        </w:rPr>
        <w:t>ligado</w:t>
      </w:r>
      <w:proofErr w:type="gramEnd"/>
      <w:r w:rsidR="007A6841" w:rsidRPr="00E47795">
        <w:rPr>
          <w:rFonts w:ascii="Times New Roman" w:hAnsi="Times New Roman" w:cs="Times New Roman"/>
          <w:sz w:val="24"/>
          <w:szCs w:val="24"/>
        </w:rPr>
        <w:t xml:space="preserve"> ao medo que rodeia a imagem da mulher que perpassou a Antiguidade, marcou a Idade Média e nos chega até os dias presentes em várias culturas, inclusive a nossa</w:t>
      </w:r>
      <w:r w:rsidR="006347A0">
        <w:rPr>
          <w:rFonts w:ascii="Times New Roman" w:hAnsi="Times New Roman" w:cs="Times New Roman"/>
          <w:sz w:val="24"/>
          <w:szCs w:val="24"/>
        </w:rPr>
        <w:t>, a partir das Escrituras</w:t>
      </w:r>
      <w:r w:rsidR="007A6841" w:rsidRPr="00E47795">
        <w:rPr>
          <w:rFonts w:ascii="Times New Roman" w:hAnsi="Times New Roman" w:cs="Times New Roman"/>
          <w:sz w:val="24"/>
          <w:szCs w:val="24"/>
        </w:rPr>
        <w:t xml:space="preserve">. O que gera toda a desgraça do mundo, segundo o Mito </w:t>
      </w:r>
      <w:r w:rsidR="007A6841" w:rsidRPr="00E47795">
        <w:rPr>
          <w:rFonts w:ascii="Times New Roman" w:hAnsi="Times New Roman" w:cs="Times New Roman"/>
          <w:sz w:val="24"/>
          <w:szCs w:val="24"/>
        </w:rPr>
        <w:lastRenderedPageBreak/>
        <w:t>dos Vigilantes, e funda a cultura do caos é a beleza da mulher. Esta serviu de desestabilização da ordem cósmica. Em Gênesis 3, é através da primeira mulher que se introduz o primeiro ato de desobediência às ordens de Deus. Segundo Collins, o mito pode ser lido em momentos diferentes da história e aplicado em diferentes momentos de crise social, guerras e cataclismos. Na história da recepção do Mito dos Vigilantes, novas imagens aparecem dando à narrativa novos contornos. Contudo, as figuras centrais são preservadas e a mulher é sempre demonizada.</w:t>
      </w:r>
    </w:p>
    <w:p w:rsidR="009819C3" w:rsidRPr="00E47795" w:rsidRDefault="009819C3" w:rsidP="00E477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841" w:rsidRPr="00E47795" w:rsidRDefault="007A6841" w:rsidP="00E477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95">
        <w:rPr>
          <w:rFonts w:ascii="Times New Roman" w:hAnsi="Times New Roman" w:cs="Times New Roman"/>
          <w:sz w:val="24"/>
          <w:szCs w:val="24"/>
        </w:rPr>
        <w:t xml:space="preserve">Por aí, podemos começar a compreender a centralidade do sexo ligado à mulher no viés </w:t>
      </w:r>
      <w:r w:rsidR="00B46DE7" w:rsidRPr="00E47795">
        <w:rPr>
          <w:rFonts w:ascii="Times New Roman" w:hAnsi="Times New Roman" w:cs="Times New Roman"/>
          <w:sz w:val="24"/>
          <w:szCs w:val="24"/>
        </w:rPr>
        <w:t>d</w:t>
      </w:r>
      <w:r w:rsidRPr="00E47795">
        <w:rPr>
          <w:rFonts w:ascii="Times New Roman" w:hAnsi="Times New Roman" w:cs="Times New Roman"/>
          <w:sz w:val="24"/>
          <w:szCs w:val="24"/>
        </w:rPr>
        <w:t xml:space="preserve">e várias crenças religiosas de origem semita, inclusive entre os cristãos. Não dá para separar o mal e o demônio, de um lado, e a mulher e seu poder sedutor, de outro. Se a </w:t>
      </w:r>
      <w:r w:rsidR="00B46DE7" w:rsidRPr="00E47795">
        <w:rPr>
          <w:rFonts w:ascii="Times New Roman" w:hAnsi="Times New Roman" w:cs="Times New Roman"/>
          <w:sz w:val="24"/>
          <w:szCs w:val="24"/>
        </w:rPr>
        <w:t xml:space="preserve">beleza da </w:t>
      </w:r>
      <w:r w:rsidRPr="00E47795">
        <w:rPr>
          <w:rFonts w:ascii="Times New Roman" w:hAnsi="Times New Roman" w:cs="Times New Roman"/>
          <w:sz w:val="24"/>
          <w:szCs w:val="24"/>
        </w:rPr>
        <w:t xml:space="preserve">mulher é </w:t>
      </w:r>
      <w:r w:rsidR="00B2519D" w:rsidRPr="00E47795">
        <w:rPr>
          <w:rFonts w:ascii="Times New Roman" w:hAnsi="Times New Roman" w:cs="Times New Roman"/>
          <w:sz w:val="24"/>
          <w:szCs w:val="24"/>
        </w:rPr>
        <w:t xml:space="preserve">a responsável e a </w:t>
      </w:r>
      <w:r w:rsidRPr="00E47795">
        <w:rPr>
          <w:rFonts w:ascii="Times New Roman" w:hAnsi="Times New Roman" w:cs="Times New Roman"/>
          <w:sz w:val="24"/>
          <w:szCs w:val="24"/>
        </w:rPr>
        <w:t xml:space="preserve">culpada da queda </w:t>
      </w:r>
      <w:r w:rsidR="00B2519D" w:rsidRPr="00E47795">
        <w:rPr>
          <w:rFonts w:ascii="Times New Roman" w:hAnsi="Times New Roman" w:cs="Times New Roman"/>
          <w:sz w:val="24"/>
          <w:szCs w:val="24"/>
        </w:rPr>
        <w:t>dos anjos</w:t>
      </w:r>
      <w:r w:rsidRPr="00E47795">
        <w:rPr>
          <w:rFonts w:ascii="Times New Roman" w:hAnsi="Times New Roman" w:cs="Times New Roman"/>
          <w:sz w:val="24"/>
          <w:szCs w:val="24"/>
        </w:rPr>
        <w:t xml:space="preserve">, ela continua perigosa para todos os humanos e por isso sua ação e sua liberdade precisam ser controladas. Podemos concluir que o Mito dos Vigilantes </w:t>
      </w:r>
      <w:r w:rsidR="00E64F18" w:rsidRPr="00E47795">
        <w:rPr>
          <w:rFonts w:ascii="Times New Roman" w:hAnsi="Times New Roman" w:cs="Times New Roman"/>
          <w:bCs/>
          <w:sz w:val="24"/>
          <w:szCs w:val="24"/>
        </w:rPr>
        <w:t xml:space="preserve">Mito influenciou fortemente o cristianismo primitivo e </w:t>
      </w:r>
      <w:r w:rsidRPr="00E47795">
        <w:rPr>
          <w:rFonts w:ascii="Times New Roman" w:hAnsi="Times New Roman" w:cs="Times New Roman"/>
          <w:sz w:val="24"/>
          <w:szCs w:val="24"/>
        </w:rPr>
        <w:t xml:space="preserve">continua firme e forte no inconsciente </w:t>
      </w:r>
      <w:proofErr w:type="spellStart"/>
      <w:r w:rsidR="00A97AAB">
        <w:rPr>
          <w:rFonts w:ascii="Times New Roman" w:hAnsi="Times New Roman" w:cs="Times New Roman"/>
          <w:sz w:val="24"/>
          <w:szCs w:val="24"/>
        </w:rPr>
        <w:t>sócio-</w:t>
      </w:r>
      <w:r w:rsidRPr="00E47795">
        <w:rPr>
          <w:rFonts w:ascii="Times New Roman" w:hAnsi="Times New Roman" w:cs="Times New Roman"/>
          <w:sz w:val="24"/>
          <w:szCs w:val="24"/>
        </w:rPr>
        <w:t>religioso</w:t>
      </w:r>
      <w:proofErr w:type="spellEnd"/>
      <w:r w:rsidRPr="00E47795">
        <w:rPr>
          <w:rFonts w:ascii="Times New Roman" w:hAnsi="Times New Roman" w:cs="Times New Roman"/>
          <w:sz w:val="24"/>
          <w:szCs w:val="24"/>
        </w:rPr>
        <w:t xml:space="preserve"> das sociedades ocidentais.</w:t>
      </w:r>
    </w:p>
    <w:p w:rsidR="00683FBD" w:rsidRDefault="00683FBD" w:rsidP="00B278DF">
      <w:pPr>
        <w:spacing w:after="240"/>
        <w:jc w:val="both"/>
        <w:rPr>
          <w:rFonts w:ascii="Lucida Sans" w:hAnsi="Lucida Sans"/>
          <w:sz w:val="20"/>
          <w:szCs w:val="20"/>
        </w:rPr>
      </w:pPr>
    </w:p>
    <w:p w:rsidR="009767ED" w:rsidRDefault="009767ED" w:rsidP="00B278DF">
      <w:pPr>
        <w:spacing w:after="240"/>
        <w:jc w:val="both"/>
        <w:rPr>
          <w:rFonts w:ascii="Lucida Sans" w:hAnsi="Lucida Sans"/>
          <w:sz w:val="20"/>
          <w:szCs w:val="20"/>
        </w:rPr>
      </w:pPr>
    </w:p>
    <w:sectPr w:rsidR="009767ED" w:rsidSect="00E47795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D2E" w:rsidRDefault="00CE4D2E" w:rsidP="00683FBD">
      <w:pPr>
        <w:spacing w:line="240" w:lineRule="auto"/>
      </w:pPr>
      <w:r>
        <w:separator/>
      </w:r>
    </w:p>
  </w:endnote>
  <w:endnote w:type="continuationSeparator" w:id="0">
    <w:p w:rsidR="00CE4D2E" w:rsidRDefault="00CE4D2E" w:rsidP="00683F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ucida Sans" w:hAnsi="Lucida Sans"/>
        <w:sz w:val="16"/>
        <w:szCs w:val="16"/>
      </w:rPr>
      <w:id w:val="-102196570"/>
      <w:docPartObj>
        <w:docPartGallery w:val="Page Numbers (Bottom of Page)"/>
        <w:docPartUnique/>
      </w:docPartObj>
    </w:sdtPr>
    <w:sdtEndPr/>
    <w:sdtContent>
      <w:p w:rsidR="00DB13AC" w:rsidRPr="00DB13AC" w:rsidRDefault="00DB13AC" w:rsidP="00DB13AC">
        <w:pPr>
          <w:pStyle w:val="Rodap"/>
          <w:jc w:val="right"/>
          <w:rPr>
            <w:rFonts w:ascii="Lucida Sans" w:hAnsi="Lucida Sans"/>
            <w:sz w:val="16"/>
            <w:szCs w:val="16"/>
          </w:rPr>
        </w:pPr>
        <w:r w:rsidRPr="00DB13AC">
          <w:rPr>
            <w:rFonts w:ascii="Lucida Sans" w:hAnsi="Lucida Sans"/>
            <w:sz w:val="16"/>
            <w:szCs w:val="16"/>
          </w:rPr>
          <w:fldChar w:fldCharType="begin"/>
        </w:r>
        <w:r w:rsidRPr="00DB13AC">
          <w:rPr>
            <w:rFonts w:ascii="Lucida Sans" w:hAnsi="Lucida Sans"/>
            <w:sz w:val="16"/>
            <w:szCs w:val="16"/>
          </w:rPr>
          <w:instrText>PAGE   \* MERGEFORMAT</w:instrText>
        </w:r>
        <w:r w:rsidRPr="00DB13AC">
          <w:rPr>
            <w:rFonts w:ascii="Lucida Sans" w:hAnsi="Lucida Sans"/>
            <w:sz w:val="16"/>
            <w:szCs w:val="16"/>
          </w:rPr>
          <w:fldChar w:fldCharType="separate"/>
        </w:r>
        <w:r w:rsidR="0046707F">
          <w:rPr>
            <w:rFonts w:ascii="Lucida Sans" w:hAnsi="Lucida Sans"/>
            <w:noProof/>
            <w:sz w:val="16"/>
            <w:szCs w:val="16"/>
          </w:rPr>
          <w:t>5</w:t>
        </w:r>
        <w:r w:rsidRPr="00DB13AC">
          <w:rPr>
            <w:rFonts w:ascii="Lucida Sans" w:hAnsi="Lucida Sans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D2E" w:rsidRDefault="00CE4D2E" w:rsidP="00683FBD">
      <w:pPr>
        <w:spacing w:line="240" w:lineRule="auto"/>
      </w:pPr>
      <w:r>
        <w:separator/>
      </w:r>
    </w:p>
  </w:footnote>
  <w:footnote w:type="continuationSeparator" w:id="0">
    <w:p w:rsidR="00CE4D2E" w:rsidRDefault="00CE4D2E" w:rsidP="00683F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FBD" w:rsidRDefault="00683FBD" w:rsidP="00683FBD">
    <w:pPr>
      <w:pStyle w:val="Cabealho"/>
      <w:jc w:val="right"/>
      <w:rPr>
        <w:rFonts w:ascii="Lucida Sans" w:hAnsi="Lucida Sans"/>
        <w:b/>
        <w:sz w:val="20"/>
        <w:szCs w:val="20"/>
      </w:rPr>
    </w:pPr>
    <w:r w:rsidRPr="00683FBD">
      <w:rPr>
        <w:rFonts w:ascii="Lucida Sans" w:hAnsi="Lucida Sans"/>
        <w:b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6C54974">
          <wp:simplePos x="0" y="0"/>
          <wp:positionH relativeFrom="margin">
            <wp:align>right</wp:align>
          </wp:positionH>
          <wp:positionV relativeFrom="topMargin">
            <wp:posOffset>352425</wp:posOffset>
          </wp:positionV>
          <wp:extent cx="589915" cy="701181"/>
          <wp:effectExtent l="0" t="0" r="635" b="3810"/>
          <wp:wrapNone/>
          <wp:docPr id="6" name="Imagem 6" descr="C:\Users\ELIZ\AppData\Local\Microsoft\Windows\INetCache\Content.Word\image_thum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Z\AppData\Local\Microsoft\Windows\INetCache\Content.Word\image_thumb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701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83FBD" w:rsidRPr="00683FBD" w:rsidRDefault="00683FBD" w:rsidP="00683FBD">
    <w:pPr>
      <w:pStyle w:val="Cabealho"/>
      <w:tabs>
        <w:tab w:val="left" w:pos="255"/>
      </w:tabs>
      <w:jc w:val="right"/>
      <w:rPr>
        <w:rFonts w:ascii="Lucida Sans" w:hAnsi="Lucida Sans"/>
        <w:b/>
        <w:sz w:val="20"/>
        <w:szCs w:val="20"/>
      </w:rPr>
    </w:pPr>
    <w:r>
      <w:rPr>
        <w:rFonts w:ascii="Lucida Sans" w:hAnsi="Lucida Sans"/>
        <w:b/>
        <w:sz w:val="20"/>
        <w:szCs w:val="20"/>
      </w:rPr>
      <w:tab/>
    </w:r>
    <w:r>
      <w:rPr>
        <w:rFonts w:ascii="Lucida Sans" w:hAnsi="Lucida Sans"/>
        <w:b/>
        <w:sz w:val="20"/>
        <w:szCs w:val="20"/>
      </w:rPr>
      <w:tab/>
    </w:r>
    <w:r w:rsidRPr="00683FBD">
      <w:rPr>
        <w:rFonts w:ascii="Lucida Sans" w:hAnsi="Lucida Sans"/>
        <w:b/>
        <w:szCs w:val="20"/>
      </w:rPr>
      <w:t>AVALIAÇÃO</w:t>
    </w:r>
    <w:r w:rsidR="005C32C9">
      <w:rPr>
        <w:rFonts w:ascii="Lucida Sans" w:hAnsi="Lucida Sans"/>
        <w:b/>
        <w:szCs w:val="20"/>
      </w:rPr>
      <w:t xml:space="preserve"> </w:t>
    </w:r>
    <w:r w:rsidRPr="00683FBD">
      <w:rPr>
        <w:rFonts w:ascii="Lucida Sans" w:hAnsi="Lucida Sans"/>
        <w:b/>
        <w:szCs w:val="20"/>
      </w:rPr>
      <w:t>DIGITAL | FOLHA DE RESPOSTAS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31BB"/>
    <w:multiLevelType w:val="hybridMultilevel"/>
    <w:tmpl w:val="43F0DC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A4B89"/>
    <w:multiLevelType w:val="hybridMultilevel"/>
    <w:tmpl w:val="27E4BB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13"/>
    <w:rsid w:val="000204AE"/>
    <w:rsid w:val="00021609"/>
    <w:rsid w:val="000228AC"/>
    <w:rsid w:val="00075F16"/>
    <w:rsid w:val="00087251"/>
    <w:rsid w:val="0009151B"/>
    <w:rsid w:val="000A5166"/>
    <w:rsid w:val="000E3687"/>
    <w:rsid w:val="000E5D67"/>
    <w:rsid w:val="001130BE"/>
    <w:rsid w:val="00165F89"/>
    <w:rsid w:val="002306CC"/>
    <w:rsid w:val="002339B1"/>
    <w:rsid w:val="00245523"/>
    <w:rsid w:val="00280161"/>
    <w:rsid w:val="003101A2"/>
    <w:rsid w:val="00327FC8"/>
    <w:rsid w:val="00353391"/>
    <w:rsid w:val="00355180"/>
    <w:rsid w:val="00381123"/>
    <w:rsid w:val="003B2573"/>
    <w:rsid w:val="003E7A0A"/>
    <w:rsid w:val="00445D23"/>
    <w:rsid w:val="00446118"/>
    <w:rsid w:val="00446393"/>
    <w:rsid w:val="00446A20"/>
    <w:rsid w:val="0046707F"/>
    <w:rsid w:val="00482E2B"/>
    <w:rsid w:val="004B5A3A"/>
    <w:rsid w:val="005075EC"/>
    <w:rsid w:val="0052673A"/>
    <w:rsid w:val="00577FDC"/>
    <w:rsid w:val="005C32C9"/>
    <w:rsid w:val="005D45EF"/>
    <w:rsid w:val="00602FD0"/>
    <w:rsid w:val="00605AB6"/>
    <w:rsid w:val="00613CDF"/>
    <w:rsid w:val="006262EB"/>
    <w:rsid w:val="006347A0"/>
    <w:rsid w:val="00683FBD"/>
    <w:rsid w:val="00696BF4"/>
    <w:rsid w:val="006C6F03"/>
    <w:rsid w:val="006D4C02"/>
    <w:rsid w:val="00725FAE"/>
    <w:rsid w:val="00747143"/>
    <w:rsid w:val="007516C5"/>
    <w:rsid w:val="00780F62"/>
    <w:rsid w:val="00785E95"/>
    <w:rsid w:val="007A6841"/>
    <w:rsid w:val="0080047B"/>
    <w:rsid w:val="00832F3E"/>
    <w:rsid w:val="0086008A"/>
    <w:rsid w:val="008614CE"/>
    <w:rsid w:val="0086639B"/>
    <w:rsid w:val="00881C38"/>
    <w:rsid w:val="008A1A1D"/>
    <w:rsid w:val="008A4BD4"/>
    <w:rsid w:val="0090265A"/>
    <w:rsid w:val="009101D3"/>
    <w:rsid w:val="00930D2B"/>
    <w:rsid w:val="00972839"/>
    <w:rsid w:val="00974C8C"/>
    <w:rsid w:val="009767ED"/>
    <w:rsid w:val="009819C3"/>
    <w:rsid w:val="009B5386"/>
    <w:rsid w:val="009D1EAD"/>
    <w:rsid w:val="00A31DE9"/>
    <w:rsid w:val="00A61D6C"/>
    <w:rsid w:val="00A92C65"/>
    <w:rsid w:val="00A97AAB"/>
    <w:rsid w:val="00AA10BB"/>
    <w:rsid w:val="00AD18CC"/>
    <w:rsid w:val="00AE27D5"/>
    <w:rsid w:val="00B2519D"/>
    <w:rsid w:val="00B278DF"/>
    <w:rsid w:val="00B46DE7"/>
    <w:rsid w:val="00B56932"/>
    <w:rsid w:val="00B607A6"/>
    <w:rsid w:val="00B92113"/>
    <w:rsid w:val="00C06316"/>
    <w:rsid w:val="00C07B41"/>
    <w:rsid w:val="00C14D12"/>
    <w:rsid w:val="00C21C6D"/>
    <w:rsid w:val="00C42AF9"/>
    <w:rsid w:val="00C77435"/>
    <w:rsid w:val="00CC21F1"/>
    <w:rsid w:val="00CC7793"/>
    <w:rsid w:val="00CE4D2E"/>
    <w:rsid w:val="00CF5F78"/>
    <w:rsid w:val="00D27B25"/>
    <w:rsid w:val="00D91DCB"/>
    <w:rsid w:val="00DA3527"/>
    <w:rsid w:val="00DB13AC"/>
    <w:rsid w:val="00DC37E8"/>
    <w:rsid w:val="00DE0B2A"/>
    <w:rsid w:val="00DF1001"/>
    <w:rsid w:val="00E47795"/>
    <w:rsid w:val="00E64F18"/>
    <w:rsid w:val="00E733D6"/>
    <w:rsid w:val="00E8152A"/>
    <w:rsid w:val="00EE0D21"/>
    <w:rsid w:val="00EE1873"/>
    <w:rsid w:val="00F31072"/>
    <w:rsid w:val="00F42A38"/>
    <w:rsid w:val="00F526F1"/>
    <w:rsid w:val="00FC4DE4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541ED"/>
  <w15:chartTrackingRefBased/>
  <w15:docId w15:val="{52D06B9A-14E6-49F3-921A-4FEB1720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2113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11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2113"/>
    <w:rPr>
      <w:rFonts w:ascii="Arial" w:eastAsia="Arial" w:hAnsi="Arial" w:cs="Arial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832F3E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683FB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3FBD"/>
    <w:rPr>
      <w:rFonts w:ascii="Arial" w:eastAsia="Arial" w:hAnsi="Arial" w:cs="Arial"/>
      <w:color w:val="00000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6841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684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A684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D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D45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1668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Elizangela Aparecida Soares</dc:creator>
  <cp:keywords/>
  <dc:description/>
  <cp:lastModifiedBy>Usuário do Windows</cp:lastModifiedBy>
  <cp:revision>25</cp:revision>
  <dcterms:created xsi:type="dcterms:W3CDTF">2018-02-05T21:38:00Z</dcterms:created>
  <dcterms:modified xsi:type="dcterms:W3CDTF">2019-05-22T13:10:00Z</dcterms:modified>
</cp:coreProperties>
</file>